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8" w:rsidRPr="00FC0F8E" w:rsidRDefault="00C45B8B" w:rsidP="00FC0F8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C0F8E">
        <w:rPr>
          <w:rFonts w:ascii="Times New Roman" w:hAnsi="Times New Roman"/>
          <w:bCs/>
          <w:sz w:val="24"/>
          <w:szCs w:val="24"/>
        </w:rPr>
        <w:t xml:space="preserve">REDAÇÃO FINAL AO PROJETO DE </w:t>
      </w:r>
      <w:r w:rsidR="00FC0F8E" w:rsidRPr="00FC0F8E">
        <w:rPr>
          <w:rFonts w:ascii="Times New Roman" w:hAnsi="Times New Roman"/>
          <w:bCs/>
          <w:sz w:val="24"/>
          <w:szCs w:val="24"/>
        </w:rPr>
        <w:t>RESOLUÇÃO</w:t>
      </w:r>
      <w:r w:rsidRPr="00FC0F8E">
        <w:rPr>
          <w:rFonts w:ascii="Times New Roman" w:hAnsi="Times New Roman"/>
          <w:bCs/>
          <w:sz w:val="24"/>
          <w:szCs w:val="24"/>
        </w:rPr>
        <w:t xml:space="preserve"> Nº </w:t>
      </w:r>
      <w:r w:rsidR="007706F5" w:rsidRPr="00FC0F8E">
        <w:rPr>
          <w:rFonts w:ascii="Times New Roman" w:hAnsi="Times New Roman"/>
          <w:bCs/>
          <w:sz w:val="24"/>
          <w:szCs w:val="24"/>
        </w:rPr>
        <w:t>4</w:t>
      </w:r>
      <w:r w:rsidRPr="00FC0F8E">
        <w:rPr>
          <w:rFonts w:ascii="Times New Roman" w:hAnsi="Times New Roman"/>
          <w:bCs/>
          <w:sz w:val="24"/>
          <w:szCs w:val="24"/>
        </w:rPr>
        <w:t xml:space="preserve">, DE </w:t>
      </w:r>
      <w:r w:rsidR="00FC0F8E" w:rsidRPr="00FC0F8E">
        <w:rPr>
          <w:rFonts w:ascii="Times New Roman" w:hAnsi="Times New Roman"/>
          <w:bCs/>
          <w:sz w:val="24"/>
          <w:szCs w:val="24"/>
        </w:rPr>
        <w:t>19</w:t>
      </w:r>
      <w:r w:rsidRPr="00FC0F8E">
        <w:rPr>
          <w:rFonts w:ascii="Times New Roman" w:hAnsi="Times New Roman"/>
          <w:bCs/>
          <w:sz w:val="24"/>
          <w:szCs w:val="24"/>
        </w:rPr>
        <w:t xml:space="preserve"> DE A</w:t>
      </w:r>
      <w:r w:rsidR="00FC0F8E" w:rsidRPr="00FC0F8E">
        <w:rPr>
          <w:rFonts w:ascii="Times New Roman" w:hAnsi="Times New Roman"/>
          <w:bCs/>
          <w:sz w:val="24"/>
          <w:szCs w:val="24"/>
        </w:rPr>
        <w:t>B</w:t>
      </w:r>
      <w:r w:rsidRPr="00FC0F8E">
        <w:rPr>
          <w:rFonts w:ascii="Times New Roman" w:hAnsi="Times New Roman"/>
          <w:bCs/>
          <w:sz w:val="24"/>
          <w:szCs w:val="24"/>
        </w:rPr>
        <w:t>R</w:t>
      </w:r>
      <w:r w:rsidR="00FC0F8E" w:rsidRPr="00FC0F8E">
        <w:rPr>
          <w:rFonts w:ascii="Times New Roman" w:hAnsi="Times New Roman"/>
          <w:bCs/>
          <w:sz w:val="24"/>
          <w:szCs w:val="24"/>
        </w:rPr>
        <w:t>IL</w:t>
      </w:r>
      <w:r w:rsidRPr="00FC0F8E">
        <w:rPr>
          <w:rFonts w:ascii="Times New Roman" w:hAnsi="Times New Roman"/>
          <w:bCs/>
          <w:sz w:val="24"/>
          <w:szCs w:val="24"/>
        </w:rPr>
        <w:t xml:space="preserve"> DE 2017.</w:t>
      </w:r>
    </w:p>
    <w:p w:rsidR="00FF7278" w:rsidRPr="00FC0F8E" w:rsidRDefault="00FF7278" w:rsidP="00FC0F8E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FC0F8E" w:rsidRDefault="00FF7278" w:rsidP="00FC0F8E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C0F8E" w:rsidRPr="00FC0F8E" w:rsidRDefault="00FC0F8E" w:rsidP="00FC0F8E">
      <w:pPr>
        <w:pStyle w:val="Recuodecorpodetexto"/>
        <w:ind w:left="5102"/>
        <w:jc w:val="both"/>
        <w:rPr>
          <w:rFonts w:ascii="Times New Roman" w:hAnsi="Times New Roman"/>
          <w:i/>
          <w:sz w:val="24"/>
          <w:szCs w:val="24"/>
        </w:rPr>
      </w:pPr>
      <w:r w:rsidRPr="00FC0F8E">
        <w:rPr>
          <w:rFonts w:ascii="Times New Roman" w:hAnsi="Times New Roman"/>
          <w:i/>
          <w:sz w:val="24"/>
          <w:szCs w:val="24"/>
        </w:rPr>
        <w:t>Altera o inciso II do artigo 16 da Resolução nº 87/2006, de 22 de dezembro de 2006, que dispõe sobre o Regimento Interno.</w:t>
      </w:r>
    </w:p>
    <w:p w:rsidR="00FF7278" w:rsidRPr="00FC0F8E" w:rsidRDefault="00FF7278" w:rsidP="00FC0F8E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  <w:lang w:val="x-none"/>
        </w:rPr>
      </w:pPr>
    </w:p>
    <w:p w:rsidR="00FF7278" w:rsidRPr="00FC0F8E" w:rsidRDefault="00FF7278" w:rsidP="00FC0F8E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FC0F8E" w:rsidRDefault="00FF7278" w:rsidP="00FC0F8E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FC0F8E">
        <w:rPr>
          <w:rFonts w:ascii="Times New Roman" w:eastAsia="Times New Roman" w:hAnsi="Times New Roman" w:cs="Times New Roman"/>
          <w:color w:val="auto"/>
          <w:lang w:eastAsia="ar-SA"/>
        </w:rPr>
        <w:t xml:space="preserve">A Comissão de Legislação, Justiça e Redação, atendendo às disposições dos artigos: 87, I, “d”; 161, § 5º; 235 e 236; todos do Regimento Interno desta Casa, apresenta a Redação Final ao Projeto de </w:t>
      </w:r>
      <w:r w:rsidR="00FC0F8E" w:rsidRPr="00FC0F8E">
        <w:rPr>
          <w:rFonts w:ascii="Times New Roman" w:eastAsia="Times New Roman" w:hAnsi="Times New Roman" w:cs="Times New Roman"/>
          <w:color w:val="auto"/>
          <w:lang w:eastAsia="ar-SA"/>
        </w:rPr>
        <w:t xml:space="preserve">Resolução </w:t>
      </w:r>
      <w:r w:rsidRPr="00FC0F8E">
        <w:rPr>
          <w:rFonts w:ascii="Times New Roman" w:eastAsia="Times New Roman" w:hAnsi="Times New Roman" w:cs="Times New Roman"/>
          <w:color w:val="auto"/>
          <w:lang w:eastAsia="ar-SA"/>
        </w:rPr>
        <w:t xml:space="preserve">nº </w:t>
      </w:r>
      <w:r w:rsidR="007706F5" w:rsidRPr="00FC0F8E">
        <w:rPr>
          <w:rFonts w:ascii="Times New Roman" w:eastAsia="Times New Roman" w:hAnsi="Times New Roman" w:cs="Times New Roman"/>
          <w:color w:val="auto"/>
          <w:lang w:eastAsia="ar-SA"/>
        </w:rPr>
        <w:t>4</w:t>
      </w:r>
      <w:r w:rsidRPr="00FC0F8E">
        <w:rPr>
          <w:rFonts w:ascii="Times New Roman" w:eastAsia="Times New Roman" w:hAnsi="Times New Roman" w:cs="Times New Roman"/>
          <w:color w:val="auto"/>
          <w:lang w:eastAsia="ar-SA"/>
        </w:rPr>
        <w:t xml:space="preserve">, de </w:t>
      </w:r>
      <w:r w:rsidR="00FC0F8E" w:rsidRPr="00FC0F8E">
        <w:rPr>
          <w:rFonts w:ascii="Times New Roman" w:eastAsia="Times New Roman" w:hAnsi="Times New Roman" w:cs="Times New Roman"/>
          <w:color w:val="auto"/>
          <w:lang w:eastAsia="ar-SA"/>
        </w:rPr>
        <w:t>19</w:t>
      </w:r>
      <w:r w:rsidRPr="00FC0F8E">
        <w:rPr>
          <w:rFonts w:ascii="Times New Roman" w:eastAsia="Times New Roman" w:hAnsi="Times New Roman" w:cs="Times New Roman"/>
          <w:color w:val="auto"/>
          <w:lang w:eastAsia="ar-SA"/>
        </w:rPr>
        <w:t xml:space="preserve"> de </w:t>
      </w:r>
      <w:r w:rsidR="00FC0F8E" w:rsidRPr="00FC0F8E">
        <w:rPr>
          <w:rFonts w:ascii="Times New Roman" w:eastAsia="Times New Roman" w:hAnsi="Times New Roman" w:cs="Times New Roman"/>
          <w:color w:val="auto"/>
          <w:lang w:eastAsia="ar-SA"/>
        </w:rPr>
        <w:t xml:space="preserve">abril </w:t>
      </w:r>
      <w:r w:rsidRPr="00FC0F8E">
        <w:rPr>
          <w:rFonts w:ascii="Times New Roman" w:eastAsia="Times New Roman" w:hAnsi="Times New Roman" w:cs="Times New Roman"/>
          <w:color w:val="auto"/>
          <w:lang w:eastAsia="ar-SA"/>
        </w:rPr>
        <w:t>de 2017, com o seguinte texto:</w:t>
      </w:r>
    </w:p>
    <w:p w:rsidR="00FC0F8E" w:rsidRPr="00FC0F8E" w:rsidRDefault="00FC0F8E" w:rsidP="00FC0F8E">
      <w:pPr>
        <w:pStyle w:val="Corpodetexto3"/>
        <w:spacing w:after="0"/>
        <w:ind w:firstLine="851"/>
        <w:rPr>
          <w:sz w:val="24"/>
          <w:szCs w:val="24"/>
        </w:rPr>
      </w:pPr>
    </w:p>
    <w:p w:rsidR="00FC0F8E" w:rsidRPr="00FC0F8E" w:rsidRDefault="00FC0F8E" w:rsidP="00FC0F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0F8E">
        <w:rPr>
          <w:rFonts w:ascii="Times New Roman" w:hAnsi="Times New Roman"/>
          <w:bCs/>
          <w:iCs/>
          <w:sz w:val="24"/>
          <w:szCs w:val="24"/>
        </w:rPr>
        <w:t>Art. 1º</w:t>
      </w:r>
      <w:r w:rsidRPr="00FC0F8E">
        <w:rPr>
          <w:rFonts w:ascii="Times New Roman" w:hAnsi="Times New Roman"/>
          <w:iCs/>
          <w:sz w:val="24"/>
          <w:szCs w:val="24"/>
        </w:rPr>
        <w:t xml:space="preserve">  </w:t>
      </w:r>
      <w:r w:rsidRPr="00FC0F8E">
        <w:rPr>
          <w:rFonts w:ascii="Times New Roman" w:hAnsi="Times New Roman"/>
          <w:sz w:val="24"/>
          <w:szCs w:val="24"/>
        </w:rPr>
        <w:t>O inciso II do art. 16, da Resolução 87, de 22 de dezembro de 2006, passa a ter a seguinte redação:</w:t>
      </w:r>
    </w:p>
    <w:p w:rsidR="00FC0F8E" w:rsidRPr="00FC0F8E" w:rsidRDefault="00FC0F8E" w:rsidP="00FC0F8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C0F8E" w:rsidRPr="00FC0F8E" w:rsidRDefault="00FC0F8E" w:rsidP="00FC0F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0F8E">
        <w:rPr>
          <w:rFonts w:ascii="Times New Roman" w:hAnsi="Times New Roman"/>
          <w:sz w:val="24"/>
          <w:szCs w:val="24"/>
        </w:rPr>
        <w:t>“Art. 16.  (...)</w:t>
      </w:r>
    </w:p>
    <w:p w:rsidR="00FC0F8E" w:rsidRPr="00FC0F8E" w:rsidRDefault="00FC0F8E" w:rsidP="00FC0F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0F8E" w:rsidRPr="00FC0F8E" w:rsidRDefault="00FC0F8E" w:rsidP="00FC0F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0F8E">
        <w:rPr>
          <w:rFonts w:ascii="Times New Roman" w:hAnsi="Times New Roman"/>
          <w:sz w:val="24"/>
          <w:szCs w:val="24"/>
        </w:rPr>
        <w:t>(...)</w:t>
      </w:r>
    </w:p>
    <w:p w:rsidR="00FC0F8E" w:rsidRPr="00FC0F8E" w:rsidRDefault="00FC0F8E" w:rsidP="00FC0F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0F8E" w:rsidRPr="00FC0F8E" w:rsidRDefault="00FC0F8E" w:rsidP="00FC0F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0F8E">
        <w:rPr>
          <w:rFonts w:ascii="Times New Roman" w:hAnsi="Times New Roman"/>
          <w:sz w:val="24"/>
          <w:szCs w:val="24"/>
        </w:rPr>
        <w:t>II - ordinárias, as que se realizam em sua sede durante a Sessão Legislativa Ordinária, uma vez por semana, às segundas-feiras, com duração de até quatro horas, com início às 18h (dezoito horas);”</w:t>
      </w:r>
    </w:p>
    <w:p w:rsidR="00FC0F8E" w:rsidRPr="00FC0F8E" w:rsidRDefault="00FC0F8E" w:rsidP="00FC0F8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2D53" w:rsidRPr="007F13AC" w:rsidRDefault="00352D53" w:rsidP="00352D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13AC">
        <w:rPr>
          <w:rFonts w:ascii="Times New Roman" w:hAnsi="Times New Roman"/>
          <w:sz w:val="24"/>
          <w:szCs w:val="24"/>
        </w:rPr>
        <w:t>Art. 2º  Esta Resolução entra em vigor a partir de 1º de agosto de 2017.</w:t>
      </w:r>
    </w:p>
    <w:p w:rsidR="00352D53" w:rsidRPr="00FC0F8E" w:rsidRDefault="00352D53" w:rsidP="00FC0F8E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45B8B" w:rsidRPr="00FC0F8E" w:rsidRDefault="00C45B8B" w:rsidP="00FC0F8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FC0F8E">
        <w:rPr>
          <w:rFonts w:ascii="Times New Roman" w:hAnsi="Times New Roman"/>
          <w:sz w:val="24"/>
          <w:szCs w:val="24"/>
        </w:rPr>
        <w:t xml:space="preserve">Cláudio(MG), </w:t>
      </w:r>
      <w:r w:rsidR="007706F5" w:rsidRPr="00FC0F8E">
        <w:rPr>
          <w:rFonts w:ascii="Times New Roman" w:hAnsi="Times New Roman"/>
          <w:sz w:val="24"/>
          <w:szCs w:val="24"/>
        </w:rPr>
        <w:t>23</w:t>
      </w:r>
      <w:r w:rsidRPr="00FC0F8E">
        <w:rPr>
          <w:rFonts w:ascii="Times New Roman" w:hAnsi="Times New Roman"/>
          <w:sz w:val="24"/>
          <w:szCs w:val="24"/>
        </w:rPr>
        <w:t xml:space="preserve"> de ma</w:t>
      </w:r>
      <w:r w:rsidR="00FC0F8E">
        <w:rPr>
          <w:rFonts w:ascii="Times New Roman" w:hAnsi="Times New Roman"/>
          <w:sz w:val="24"/>
          <w:szCs w:val="24"/>
        </w:rPr>
        <w:t>i</w:t>
      </w:r>
      <w:r w:rsidR="007706F5" w:rsidRPr="00FC0F8E">
        <w:rPr>
          <w:rFonts w:ascii="Times New Roman" w:hAnsi="Times New Roman"/>
          <w:sz w:val="24"/>
          <w:szCs w:val="24"/>
        </w:rPr>
        <w:t>o</w:t>
      </w:r>
      <w:r w:rsidRPr="00FC0F8E">
        <w:rPr>
          <w:rFonts w:ascii="Times New Roman" w:hAnsi="Times New Roman"/>
          <w:sz w:val="24"/>
          <w:szCs w:val="24"/>
        </w:rPr>
        <w:t xml:space="preserve"> de 2017.</w:t>
      </w:r>
    </w:p>
    <w:p w:rsidR="00C45B8B" w:rsidRDefault="00C45B8B" w:rsidP="00FC0F8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352D53" w:rsidRPr="00FC0F8E" w:rsidRDefault="00352D53" w:rsidP="00FC0F8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FC0F8E" w:rsidRDefault="00C45B8B" w:rsidP="00FC0F8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FC0F8E" w:rsidRDefault="00352D53" w:rsidP="00FC0F8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GENY GONÇALVES DE MELO</w:t>
      </w:r>
    </w:p>
    <w:p w:rsidR="00C45B8B" w:rsidRPr="00FC0F8E" w:rsidRDefault="00C45B8B" w:rsidP="00FC0F8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FC0F8E">
        <w:rPr>
          <w:rFonts w:ascii="Times New Roman" w:hAnsi="Times New Roman"/>
          <w:sz w:val="24"/>
          <w:szCs w:val="24"/>
        </w:rPr>
        <w:t>Vereador</w:t>
      </w:r>
      <w:r w:rsidR="00352D53">
        <w:rPr>
          <w:rFonts w:ascii="Times New Roman" w:hAnsi="Times New Roman"/>
          <w:sz w:val="24"/>
          <w:szCs w:val="24"/>
        </w:rPr>
        <w:t>a</w:t>
      </w:r>
      <w:r w:rsidRPr="00FC0F8E">
        <w:rPr>
          <w:rFonts w:ascii="Times New Roman" w:hAnsi="Times New Roman"/>
          <w:sz w:val="24"/>
          <w:szCs w:val="24"/>
        </w:rPr>
        <w:t xml:space="preserve"> Presidente</w:t>
      </w:r>
      <w:r w:rsidR="00352D53">
        <w:rPr>
          <w:rFonts w:ascii="Times New Roman" w:hAnsi="Times New Roman"/>
          <w:sz w:val="24"/>
          <w:szCs w:val="24"/>
        </w:rPr>
        <w:t xml:space="preserve"> (Suplente)</w:t>
      </w:r>
    </w:p>
    <w:p w:rsidR="00C45B8B" w:rsidRPr="00FC0F8E" w:rsidRDefault="00C45B8B" w:rsidP="00FC0F8E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FC0F8E" w:rsidRDefault="00C45B8B" w:rsidP="00FC0F8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352D53" w:rsidRDefault="00352D53" w:rsidP="00FC0F8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ROSEMARY RODRIGUES ARAÚJO OLIVEIRA </w:t>
      </w:r>
    </w:p>
    <w:p w:rsidR="00C45B8B" w:rsidRPr="00FC0F8E" w:rsidRDefault="00C45B8B" w:rsidP="00FC0F8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FC0F8E">
        <w:rPr>
          <w:rFonts w:ascii="Times New Roman" w:hAnsi="Times New Roman"/>
          <w:sz w:val="24"/>
          <w:szCs w:val="24"/>
        </w:rPr>
        <w:t>Vereador</w:t>
      </w:r>
      <w:r w:rsidR="00352D53">
        <w:rPr>
          <w:rFonts w:ascii="Times New Roman" w:hAnsi="Times New Roman"/>
          <w:sz w:val="24"/>
          <w:szCs w:val="24"/>
        </w:rPr>
        <w:t>a</w:t>
      </w:r>
      <w:r w:rsidRPr="00FC0F8E">
        <w:rPr>
          <w:rFonts w:ascii="Times New Roman" w:hAnsi="Times New Roman"/>
          <w:sz w:val="24"/>
          <w:szCs w:val="24"/>
        </w:rPr>
        <w:t xml:space="preserve"> Relator</w:t>
      </w:r>
      <w:r w:rsidR="00352D53">
        <w:rPr>
          <w:rFonts w:ascii="Times New Roman" w:hAnsi="Times New Roman"/>
          <w:sz w:val="24"/>
          <w:szCs w:val="24"/>
        </w:rPr>
        <w:t>a (Indicada)</w:t>
      </w:r>
      <w:r w:rsidRPr="00FC0F8E">
        <w:rPr>
          <w:rFonts w:ascii="Times New Roman" w:hAnsi="Times New Roman"/>
          <w:sz w:val="24"/>
          <w:szCs w:val="24"/>
        </w:rPr>
        <w:t xml:space="preserve"> </w:t>
      </w:r>
    </w:p>
    <w:p w:rsidR="00C45B8B" w:rsidRPr="00FC0F8E" w:rsidRDefault="00AF5A68" w:rsidP="00FC0F8E">
      <w:pPr>
        <w:tabs>
          <w:tab w:val="left" w:pos="6900"/>
        </w:tabs>
        <w:spacing w:after="0" w:line="240" w:lineRule="auto"/>
        <w:ind w:right="26"/>
        <w:rPr>
          <w:rFonts w:ascii="Times New Roman" w:hAnsi="Times New Roman"/>
          <w:sz w:val="24"/>
          <w:szCs w:val="24"/>
        </w:rPr>
      </w:pPr>
      <w:r w:rsidRPr="00FC0F8E">
        <w:rPr>
          <w:rFonts w:ascii="Times New Roman" w:hAnsi="Times New Roman"/>
          <w:sz w:val="24"/>
          <w:szCs w:val="24"/>
        </w:rPr>
        <w:tab/>
      </w:r>
    </w:p>
    <w:p w:rsidR="00C45B8B" w:rsidRPr="00FC0F8E" w:rsidRDefault="00C45B8B" w:rsidP="00FC0F8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352D53" w:rsidRPr="00FC0F8E" w:rsidRDefault="00352D53" w:rsidP="00352D53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FC0F8E">
        <w:rPr>
          <w:rFonts w:ascii="Times New Roman" w:hAnsi="Times New Roman"/>
          <w:sz w:val="24"/>
          <w:szCs w:val="24"/>
        </w:rPr>
        <w:t>TIM MARITACA</w:t>
      </w:r>
    </w:p>
    <w:p w:rsidR="00C45B8B" w:rsidRPr="00FC0F8E" w:rsidRDefault="00C45B8B" w:rsidP="00FC0F8E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FC0F8E">
        <w:rPr>
          <w:rFonts w:ascii="Times New Roman" w:hAnsi="Times New Roman"/>
          <w:sz w:val="24"/>
          <w:szCs w:val="24"/>
        </w:rPr>
        <w:t>Vereador Revisor</w:t>
      </w:r>
    </w:p>
    <w:p w:rsidR="00C45B8B" w:rsidRPr="00FC0F8E" w:rsidRDefault="00C45B8B" w:rsidP="00FC0F8E">
      <w:pPr>
        <w:spacing w:after="0" w:line="240" w:lineRule="auto"/>
        <w:ind w:right="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5B8B" w:rsidRPr="00FC0F8E" w:rsidSect="005C2EEA">
      <w:footerReference w:type="default" r:id="rId7"/>
      <w:pgSz w:w="11906" w:h="16838"/>
      <w:pgMar w:top="2665" w:right="624" w:bottom="1418" w:left="1191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BB" w:rsidRDefault="00C033BB" w:rsidP="005C2EEA">
      <w:pPr>
        <w:spacing w:after="0" w:line="240" w:lineRule="auto"/>
      </w:pPr>
      <w:r>
        <w:separator/>
      </w:r>
    </w:p>
  </w:endnote>
  <w:endnote w:type="continuationSeparator" w:id="0">
    <w:p w:rsidR="00C033BB" w:rsidRDefault="00C033BB" w:rsidP="005C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134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C2EEA" w:rsidRPr="005C2EEA" w:rsidRDefault="005C2EEA">
            <w:pPr>
              <w:pStyle w:val="Rodap"/>
              <w:jc w:val="right"/>
              <w:rPr>
                <w:sz w:val="18"/>
                <w:szCs w:val="18"/>
              </w:rPr>
            </w:pPr>
            <w:r w:rsidRPr="005C2EEA">
              <w:rPr>
                <w:b/>
                <w:bCs/>
                <w:sz w:val="18"/>
                <w:szCs w:val="18"/>
              </w:rPr>
              <w:fldChar w:fldCharType="begin"/>
            </w:r>
            <w:r w:rsidRPr="005C2EEA">
              <w:rPr>
                <w:b/>
                <w:bCs/>
                <w:sz w:val="18"/>
                <w:szCs w:val="18"/>
              </w:rPr>
              <w:instrText>PAGE</w:instrText>
            </w:r>
            <w:r w:rsidRPr="005C2EEA">
              <w:rPr>
                <w:b/>
                <w:bCs/>
                <w:sz w:val="18"/>
                <w:szCs w:val="18"/>
              </w:rPr>
              <w:fldChar w:fldCharType="separate"/>
            </w:r>
            <w:r w:rsidR="007F13AC">
              <w:rPr>
                <w:b/>
                <w:bCs/>
                <w:noProof/>
                <w:sz w:val="18"/>
                <w:szCs w:val="18"/>
              </w:rPr>
              <w:t>1</w:t>
            </w:r>
            <w:r w:rsidRPr="005C2EEA">
              <w:rPr>
                <w:b/>
                <w:bCs/>
                <w:sz w:val="18"/>
                <w:szCs w:val="18"/>
              </w:rPr>
              <w:fldChar w:fldCharType="end"/>
            </w:r>
            <w:r w:rsidRPr="005C2EEA">
              <w:rPr>
                <w:b/>
                <w:bCs/>
                <w:sz w:val="18"/>
                <w:szCs w:val="18"/>
              </w:rPr>
              <w:t>/</w:t>
            </w:r>
            <w:r w:rsidRPr="005C2EEA">
              <w:rPr>
                <w:b/>
                <w:bCs/>
                <w:sz w:val="18"/>
                <w:szCs w:val="18"/>
              </w:rPr>
              <w:fldChar w:fldCharType="begin"/>
            </w:r>
            <w:r w:rsidRPr="005C2EEA">
              <w:rPr>
                <w:b/>
                <w:bCs/>
                <w:sz w:val="18"/>
                <w:szCs w:val="18"/>
              </w:rPr>
              <w:instrText>NUMPAGES</w:instrText>
            </w:r>
            <w:r w:rsidRPr="005C2EEA">
              <w:rPr>
                <w:b/>
                <w:bCs/>
                <w:sz w:val="18"/>
                <w:szCs w:val="18"/>
              </w:rPr>
              <w:fldChar w:fldCharType="separate"/>
            </w:r>
            <w:r w:rsidR="007F13AC">
              <w:rPr>
                <w:b/>
                <w:bCs/>
                <w:noProof/>
                <w:sz w:val="18"/>
                <w:szCs w:val="18"/>
              </w:rPr>
              <w:t>1</w:t>
            </w:r>
            <w:r w:rsidRPr="005C2EE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BB" w:rsidRDefault="00C033BB" w:rsidP="005C2EEA">
      <w:pPr>
        <w:spacing w:after="0" w:line="240" w:lineRule="auto"/>
      </w:pPr>
      <w:r>
        <w:separator/>
      </w:r>
    </w:p>
  </w:footnote>
  <w:footnote w:type="continuationSeparator" w:id="0">
    <w:p w:rsidR="00C033BB" w:rsidRDefault="00C033BB" w:rsidP="005C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78"/>
    <w:rsid w:val="000424BA"/>
    <w:rsid w:val="000A3572"/>
    <w:rsid w:val="001432AD"/>
    <w:rsid w:val="00246D4A"/>
    <w:rsid w:val="003105E8"/>
    <w:rsid w:val="00352D53"/>
    <w:rsid w:val="00362481"/>
    <w:rsid w:val="003A6C16"/>
    <w:rsid w:val="004511F0"/>
    <w:rsid w:val="004E1C41"/>
    <w:rsid w:val="004F3B02"/>
    <w:rsid w:val="00510F14"/>
    <w:rsid w:val="005C2EEA"/>
    <w:rsid w:val="006E0BE4"/>
    <w:rsid w:val="007642D7"/>
    <w:rsid w:val="007706F5"/>
    <w:rsid w:val="007F13AC"/>
    <w:rsid w:val="00802593"/>
    <w:rsid w:val="00875E0C"/>
    <w:rsid w:val="008B5E67"/>
    <w:rsid w:val="00AF5A68"/>
    <w:rsid w:val="00C033BB"/>
    <w:rsid w:val="00C45B8B"/>
    <w:rsid w:val="00D23A7A"/>
    <w:rsid w:val="00D47DFC"/>
    <w:rsid w:val="00D872C0"/>
    <w:rsid w:val="00D90FF7"/>
    <w:rsid w:val="00F207B1"/>
    <w:rsid w:val="00F255F4"/>
    <w:rsid w:val="00FC0F8E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E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EE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D23A7A"/>
    <w:pPr>
      <w:spacing w:after="0" w:line="240" w:lineRule="auto"/>
      <w:ind w:left="708"/>
    </w:pPr>
    <w:rPr>
      <w:rFonts w:ascii="Tahoma" w:hAnsi="Tahoma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A7A"/>
    <w:rPr>
      <w:rFonts w:ascii="Tahoma" w:eastAsia="Calibri" w:hAnsi="Tahoma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FC0F8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0F8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E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EE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D23A7A"/>
    <w:pPr>
      <w:spacing w:after="0" w:line="240" w:lineRule="auto"/>
      <w:ind w:left="708"/>
    </w:pPr>
    <w:rPr>
      <w:rFonts w:ascii="Tahoma" w:hAnsi="Tahoma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A7A"/>
    <w:rPr>
      <w:rFonts w:ascii="Tahoma" w:eastAsia="Calibri" w:hAnsi="Tahoma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FC0F8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C0F8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cp:lastPrinted>2017-05-24T19:05:00Z</cp:lastPrinted>
  <dcterms:created xsi:type="dcterms:W3CDTF">2017-05-23T19:02:00Z</dcterms:created>
  <dcterms:modified xsi:type="dcterms:W3CDTF">2017-05-24T19:05:00Z</dcterms:modified>
</cp:coreProperties>
</file>