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>
        <w:rPr>
          <w:rFonts w:ascii="Times New Roman" w:hAnsi="Times New Roman"/>
          <w:b w:val="0"/>
          <w:sz w:val="24"/>
          <w:szCs w:val="24"/>
        </w:rPr>
        <w:t>DO</w:t>
      </w:r>
      <w:r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852E2F">
        <w:rPr>
          <w:rFonts w:ascii="Times New Roman" w:hAnsi="Times New Roman"/>
          <w:b w:val="0"/>
          <w:sz w:val="24"/>
          <w:szCs w:val="24"/>
        </w:rPr>
        <w:t>2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852E2F">
        <w:rPr>
          <w:rFonts w:ascii="Times New Roman" w:hAnsi="Times New Roman"/>
          <w:b w:val="0"/>
          <w:sz w:val="24"/>
          <w:szCs w:val="24"/>
        </w:rPr>
        <w:t>29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852E2F">
        <w:rPr>
          <w:rFonts w:ascii="Times New Roman" w:hAnsi="Times New Roman"/>
          <w:b w:val="0"/>
          <w:sz w:val="24"/>
          <w:szCs w:val="24"/>
        </w:rPr>
        <w:t>JANEIRO</w:t>
      </w:r>
      <w:r w:rsidR="00CF0524"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A22A8D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Fixa horário de funcionamento e disponibilidade de acesso aos </w:t>
      </w:r>
      <w:r w:rsidR="00BE4935">
        <w:rPr>
          <w:rFonts w:ascii="Times New Roman" w:hAnsi="Times New Roman"/>
          <w:b w:val="0"/>
          <w:i/>
          <w:szCs w:val="24"/>
        </w:rPr>
        <w:t>t</w:t>
      </w:r>
      <w:r>
        <w:rPr>
          <w:rFonts w:ascii="Times New Roman" w:hAnsi="Times New Roman"/>
          <w:b w:val="0"/>
          <w:i/>
          <w:szCs w:val="24"/>
        </w:rPr>
        <w:t xml:space="preserve">erminais de </w:t>
      </w:r>
      <w:r w:rsidR="00BE4935">
        <w:rPr>
          <w:rFonts w:ascii="Times New Roman" w:hAnsi="Times New Roman"/>
          <w:b w:val="0"/>
          <w:i/>
          <w:szCs w:val="24"/>
        </w:rPr>
        <w:t>c</w:t>
      </w:r>
      <w:r>
        <w:rPr>
          <w:rFonts w:ascii="Times New Roman" w:hAnsi="Times New Roman"/>
          <w:b w:val="0"/>
          <w:i/>
          <w:szCs w:val="24"/>
        </w:rPr>
        <w:t xml:space="preserve">aixas </w:t>
      </w:r>
      <w:r w:rsidR="00BE4935">
        <w:rPr>
          <w:rFonts w:ascii="Times New Roman" w:hAnsi="Times New Roman"/>
          <w:b w:val="0"/>
          <w:i/>
          <w:szCs w:val="24"/>
        </w:rPr>
        <w:t>e</w:t>
      </w:r>
      <w:r>
        <w:rPr>
          <w:rFonts w:ascii="Times New Roman" w:hAnsi="Times New Roman"/>
          <w:b w:val="0"/>
          <w:i/>
          <w:szCs w:val="24"/>
        </w:rPr>
        <w:t>letrônicos no Município de Cláudio e dá outras providências.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9B3DB7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9B3DB7">
        <w:rPr>
          <w:sz w:val="24"/>
          <w:szCs w:val="24"/>
        </w:rPr>
        <w:t>A Comissão de Legislação, Justiça e Redação, atendendo às disposições dos</w:t>
      </w:r>
      <w:r w:rsidR="00DB6A0C">
        <w:rPr>
          <w:sz w:val="24"/>
          <w:szCs w:val="24"/>
        </w:rPr>
        <w:t xml:space="preserve"> artigos: 87, I, “d”; 161, § 5º e</w:t>
      </w:r>
      <w:r w:rsidRPr="009B3DB7">
        <w:rPr>
          <w:sz w:val="24"/>
          <w:szCs w:val="24"/>
        </w:rPr>
        <w:t xml:space="preserve"> 235; todos do Regimento Interno desta Casa</w:t>
      </w:r>
      <w:proofErr w:type="gramStart"/>
      <w:r w:rsidRPr="009B3DB7">
        <w:rPr>
          <w:sz w:val="24"/>
          <w:szCs w:val="24"/>
        </w:rPr>
        <w:t>, apresenta</w:t>
      </w:r>
      <w:proofErr w:type="gramEnd"/>
      <w:r w:rsidRPr="009B3DB7">
        <w:rPr>
          <w:sz w:val="24"/>
          <w:szCs w:val="24"/>
        </w:rPr>
        <w:t xml:space="preserve"> a Redação Final </w:t>
      </w:r>
      <w:r w:rsidR="007B5EE0">
        <w:rPr>
          <w:sz w:val="24"/>
          <w:szCs w:val="24"/>
        </w:rPr>
        <w:t>do</w:t>
      </w:r>
      <w:r w:rsidRPr="009B3DB7">
        <w:rPr>
          <w:sz w:val="24"/>
          <w:szCs w:val="24"/>
        </w:rPr>
        <w:t xml:space="preserve"> Projeto de </w:t>
      </w:r>
      <w:r w:rsidR="00DB6A0C">
        <w:rPr>
          <w:sz w:val="24"/>
          <w:szCs w:val="24"/>
        </w:rPr>
        <w:t>Lei</w:t>
      </w:r>
      <w:r w:rsidRPr="009B3DB7">
        <w:rPr>
          <w:sz w:val="24"/>
          <w:szCs w:val="24"/>
        </w:rPr>
        <w:t xml:space="preserve"> nº </w:t>
      </w:r>
      <w:r w:rsidR="008C5AC3">
        <w:rPr>
          <w:sz w:val="24"/>
          <w:szCs w:val="24"/>
        </w:rPr>
        <w:t>2</w:t>
      </w:r>
      <w:r w:rsidRPr="009B3DB7">
        <w:rPr>
          <w:sz w:val="24"/>
          <w:szCs w:val="24"/>
        </w:rPr>
        <w:t xml:space="preserve">, de </w:t>
      </w:r>
      <w:r w:rsidR="002A79DC">
        <w:rPr>
          <w:sz w:val="24"/>
          <w:szCs w:val="24"/>
        </w:rPr>
        <w:t>29</w:t>
      </w:r>
      <w:r w:rsidRPr="009B3DB7">
        <w:rPr>
          <w:sz w:val="24"/>
          <w:szCs w:val="24"/>
        </w:rPr>
        <w:t xml:space="preserve"> de </w:t>
      </w:r>
      <w:r w:rsidR="002A79DC">
        <w:rPr>
          <w:sz w:val="24"/>
          <w:szCs w:val="24"/>
        </w:rPr>
        <w:t>janeiro</w:t>
      </w:r>
      <w:r w:rsidRPr="009B3DB7">
        <w:rPr>
          <w:sz w:val="24"/>
          <w:szCs w:val="24"/>
        </w:rPr>
        <w:t xml:space="preserve"> de 201</w:t>
      </w:r>
      <w:r w:rsidR="002A79DC">
        <w:rPr>
          <w:sz w:val="24"/>
          <w:szCs w:val="24"/>
        </w:rPr>
        <w:t>8</w:t>
      </w:r>
      <w:r w:rsidRPr="009B3DB7">
        <w:rPr>
          <w:sz w:val="24"/>
          <w:szCs w:val="24"/>
        </w:rPr>
        <w:t>, com o seguinte texto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8C5AC3" w:rsidRDefault="007F741B" w:rsidP="008C5AC3">
      <w:pPr>
        <w:ind w:firstLine="851"/>
        <w:jc w:val="both"/>
        <w:rPr>
          <w:iCs/>
          <w:color w:val="FF0000"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proofErr w:type="gramStart"/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proofErr w:type="gramEnd"/>
      <w:r w:rsidR="00F67AFB" w:rsidRPr="00F67AFB">
        <w:rPr>
          <w:iCs/>
          <w:szCs w:val="24"/>
        </w:rPr>
        <w:t xml:space="preserve">Os estabelecimentos bancários do Município de Cláudio/MG deverão manter disponíveis e acessíveis os serviços dos caixas eletrônicos, diariamente, no período compreendido entre </w:t>
      </w:r>
      <w:r w:rsidR="00BE0118">
        <w:rPr>
          <w:iCs/>
          <w:szCs w:val="24"/>
        </w:rPr>
        <w:t>a</w:t>
      </w:r>
      <w:r w:rsidR="00F67AFB" w:rsidRPr="00F67AFB">
        <w:rPr>
          <w:iCs/>
          <w:szCs w:val="24"/>
        </w:rPr>
        <w:t>s 7</w:t>
      </w:r>
      <w:r w:rsidR="00367753">
        <w:rPr>
          <w:iCs/>
          <w:szCs w:val="24"/>
        </w:rPr>
        <w:t xml:space="preserve"> </w:t>
      </w:r>
      <w:r w:rsidR="00F67AFB">
        <w:rPr>
          <w:iCs/>
          <w:szCs w:val="24"/>
        </w:rPr>
        <w:t>(sete)</w:t>
      </w:r>
      <w:r w:rsidR="00367753">
        <w:rPr>
          <w:iCs/>
          <w:szCs w:val="24"/>
        </w:rPr>
        <w:t xml:space="preserve"> horas</w:t>
      </w:r>
      <w:r w:rsidR="00F67AFB" w:rsidRPr="00F67AFB">
        <w:rPr>
          <w:iCs/>
          <w:szCs w:val="24"/>
        </w:rPr>
        <w:t xml:space="preserve"> e 22</w:t>
      </w:r>
      <w:r w:rsidR="00F67AFB">
        <w:rPr>
          <w:iCs/>
          <w:szCs w:val="24"/>
        </w:rPr>
        <w:t xml:space="preserve"> (vinte e duas)</w:t>
      </w:r>
      <w:r w:rsidR="00367753">
        <w:rPr>
          <w:iCs/>
          <w:szCs w:val="24"/>
        </w:rPr>
        <w:t xml:space="preserve"> horas</w:t>
      </w:r>
      <w:r w:rsidR="00F67AFB" w:rsidRPr="00F67AFB">
        <w:rPr>
          <w:iCs/>
          <w:szCs w:val="24"/>
        </w:rPr>
        <w:t>, inclusive aos sábados, domingos e feriados</w:t>
      </w:r>
      <w:r w:rsidR="008C5AC3" w:rsidRPr="008C5AC3">
        <w:rPr>
          <w:iCs/>
          <w:szCs w:val="24"/>
        </w:rPr>
        <w:t>.</w:t>
      </w:r>
      <w:r w:rsidR="009A2FBD">
        <w:rPr>
          <w:iCs/>
          <w:szCs w:val="24"/>
        </w:rPr>
        <w:t xml:space="preserve"> </w:t>
      </w:r>
    </w:p>
    <w:p w:rsidR="004D290A" w:rsidRPr="008C5AC3" w:rsidRDefault="004D290A" w:rsidP="008C5AC3">
      <w:pPr>
        <w:ind w:firstLine="851"/>
        <w:jc w:val="both"/>
        <w:rPr>
          <w:iCs/>
          <w:szCs w:val="24"/>
        </w:rPr>
      </w:pPr>
    </w:p>
    <w:p w:rsidR="008C5AC3" w:rsidRDefault="008C5AC3" w:rsidP="008C5AC3">
      <w:pPr>
        <w:ind w:firstLine="851"/>
        <w:jc w:val="both"/>
        <w:rPr>
          <w:iCs/>
          <w:szCs w:val="24"/>
        </w:rPr>
      </w:pPr>
      <w:r w:rsidRPr="00FD4C10">
        <w:rPr>
          <w:iCs/>
          <w:szCs w:val="24"/>
        </w:rPr>
        <w:t>Art. 2°</w:t>
      </w:r>
      <w:proofErr w:type="gramStart"/>
      <w:r w:rsidRPr="00FD4C10">
        <w:rPr>
          <w:iCs/>
          <w:szCs w:val="24"/>
        </w:rPr>
        <w:t xml:space="preserve"> </w:t>
      </w:r>
      <w:r w:rsidR="00106A89" w:rsidRPr="00FD4C10">
        <w:rPr>
          <w:iCs/>
          <w:szCs w:val="24"/>
        </w:rPr>
        <w:t xml:space="preserve"> </w:t>
      </w:r>
      <w:proofErr w:type="gramEnd"/>
      <w:r w:rsidR="006970C1">
        <w:rPr>
          <w:iCs/>
          <w:szCs w:val="24"/>
        </w:rPr>
        <w:t xml:space="preserve">O descumprimento </w:t>
      </w:r>
      <w:r w:rsidR="00106152">
        <w:rPr>
          <w:iCs/>
          <w:szCs w:val="24"/>
        </w:rPr>
        <w:t xml:space="preserve">das disposições desta Lei sujeitará o infrator </w:t>
      </w:r>
      <w:r w:rsidR="00B16194">
        <w:rPr>
          <w:iCs/>
          <w:szCs w:val="24"/>
        </w:rPr>
        <w:t>à</w:t>
      </w:r>
      <w:r w:rsidR="00106152">
        <w:rPr>
          <w:iCs/>
          <w:szCs w:val="24"/>
        </w:rPr>
        <w:t>s seguintes sanções: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B16194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I – multa diária de R$ 1.000,00 (</w:t>
      </w:r>
      <w:proofErr w:type="gramStart"/>
      <w:r>
        <w:rPr>
          <w:iCs/>
          <w:szCs w:val="24"/>
        </w:rPr>
        <w:t>Um mil</w:t>
      </w:r>
      <w:proofErr w:type="gramEnd"/>
      <w:r>
        <w:rPr>
          <w:iCs/>
          <w:szCs w:val="24"/>
        </w:rPr>
        <w:t xml:space="preserve"> reais); ou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  <w:bookmarkStart w:id="0" w:name="_GoBack"/>
      <w:bookmarkEnd w:id="0"/>
    </w:p>
    <w:p w:rsidR="00B16194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II – multa diária de R$ 2.000,00 (Dois mil reais), em caso de reincidência.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534A71" w:rsidRDefault="00534A71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Art. 3º</w:t>
      </w:r>
      <w:proofErr w:type="gramStart"/>
      <w:r>
        <w:rPr>
          <w:iCs/>
          <w:szCs w:val="24"/>
        </w:rPr>
        <w:t xml:space="preserve">  </w:t>
      </w:r>
      <w:proofErr w:type="gramEnd"/>
      <w:r>
        <w:rPr>
          <w:iCs/>
          <w:szCs w:val="24"/>
        </w:rPr>
        <w:t>Esta Lei entra em vigor na data de sua publicação.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534A71" w:rsidRPr="004D290A">
        <w:rPr>
          <w:iCs/>
          <w:szCs w:val="24"/>
        </w:rPr>
        <w:t>1</w:t>
      </w:r>
      <w:r w:rsidR="0043641F" w:rsidRPr="004D290A">
        <w:rPr>
          <w:iCs/>
          <w:szCs w:val="24"/>
        </w:rPr>
        <w:t>2</w:t>
      </w:r>
      <w:r w:rsidRPr="004D290A">
        <w:rPr>
          <w:iCs/>
          <w:szCs w:val="24"/>
        </w:rPr>
        <w:t xml:space="preserve"> de </w:t>
      </w:r>
      <w:r w:rsidR="0043641F" w:rsidRPr="004D290A">
        <w:rPr>
          <w:iCs/>
          <w:szCs w:val="24"/>
        </w:rPr>
        <w:t>março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</w:pPr>
    </w:p>
    <w:p w:rsidR="0043641F" w:rsidRPr="00D01CBE" w:rsidRDefault="0043641F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D01CBE">
          <w:footerReference w:type="even" r:id="rId9"/>
          <w:footerReference w:type="default" r:id="rId10"/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8A0536" w:rsidRPr="00E6596A" w:rsidRDefault="002D68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CLÁUDIO TOLENTINO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D01CBE" w:rsidRDefault="00D01CBE" w:rsidP="008A0536">
      <w:pPr>
        <w:jc w:val="center"/>
        <w:rPr>
          <w:szCs w:val="24"/>
        </w:rPr>
      </w:pPr>
    </w:p>
    <w:p w:rsidR="0043641F" w:rsidRDefault="0043641F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534A71"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D01CBE" w:rsidRPr="00D01CBE" w:rsidRDefault="00D01CBE" w:rsidP="008A0536">
      <w:pPr>
        <w:jc w:val="center"/>
        <w:rPr>
          <w:sz w:val="12"/>
          <w:szCs w:val="12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TIM MARITACA</w:t>
      </w:r>
      <w:r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>1º Membro</w:t>
      </w:r>
    </w:p>
    <w:p w:rsidR="00534A71" w:rsidRDefault="00534A71" w:rsidP="008A0536">
      <w:pPr>
        <w:jc w:val="center"/>
        <w:rPr>
          <w:szCs w:val="24"/>
        </w:rPr>
      </w:pPr>
    </w:p>
    <w:p w:rsidR="0043641F" w:rsidRDefault="0043641F" w:rsidP="008A0536">
      <w:pPr>
        <w:jc w:val="center"/>
        <w:rPr>
          <w:szCs w:val="24"/>
        </w:rPr>
      </w:pPr>
    </w:p>
    <w:p w:rsidR="00BD5DA2" w:rsidRPr="00D01CBE" w:rsidRDefault="00BD5DA2" w:rsidP="008A0536">
      <w:pPr>
        <w:jc w:val="center"/>
        <w:rPr>
          <w:sz w:val="12"/>
          <w:szCs w:val="12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HERIBERTO TAVARES AMARAL</w:t>
      </w:r>
      <w:r w:rsidR="008571DF" w:rsidRPr="00E6596A">
        <w:rPr>
          <w:szCs w:val="24"/>
        </w:rPr>
        <w:t xml:space="preserve"> </w:t>
      </w:r>
    </w:p>
    <w:p w:rsidR="00D01CBE" w:rsidRDefault="00F0454E" w:rsidP="002D68D1">
      <w:pPr>
        <w:jc w:val="center"/>
        <w:rPr>
          <w:szCs w:val="24"/>
        </w:rPr>
        <w:sectPr w:rsidR="00D01CBE" w:rsidSect="00534A71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  <w:r w:rsidRPr="00E6596A">
        <w:rPr>
          <w:szCs w:val="24"/>
        </w:rPr>
        <w:t>2º Membro</w:t>
      </w: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E6596A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A1" w:rsidRDefault="006B10A1">
      <w:r>
        <w:separator/>
      </w:r>
    </w:p>
  </w:endnote>
  <w:endnote w:type="continuationSeparator" w:id="0">
    <w:p w:rsidR="006B10A1" w:rsidRDefault="006B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97258B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97258B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A1" w:rsidRDefault="006B10A1">
      <w:r>
        <w:separator/>
      </w:r>
    </w:p>
  </w:footnote>
  <w:footnote w:type="continuationSeparator" w:id="0">
    <w:p w:rsidR="006B10A1" w:rsidRDefault="006B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213E49"/>
    <w:rsid w:val="002170B8"/>
    <w:rsid w:val="0023427A"/>
    <w:rsid w:val="002405CD"/>
    <w:rsid w:val="0024349F"/>
    <w:rsid w:val="0027787F"/>
    <w:rsid w:val="002A54B8"/>
    <w:rsid w:val="002A5B2F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67753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A43E9"/>
    <w:rsid w:val="004A7085"/>
    <w:rsid w:val="004C4294"/>
    <w:rsid w:val="004D290A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B10A1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1003"/>
    <w:rsid w:val="0089783C"/>
    <w:rsid w:val="00897D7A"/>
    <w:rsid w:val="008A053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E10A4"/>
    <w:rsid w:val="00A00931"/>
    <w:rsid w:val="00A05BF0"/>
    <w:rsid w:val="00A22A8D"/>
    <w:rsid w:val="00A23892"/>
    <w:rsid w:val="00A241F3"/>
    <w:rsid w:val="00A4219A"/>
    <w:rsid w:val="00A864CA"/>
    <w:rsid w:val="00AC5425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3F46"/>
    <w:rsid w:val="00CA59E1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36A7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E595-91B6-438E-95CF-2427706A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19</cp:revision>
  <cp:lastPrinted>2018-03-13T17:20:00Z</cp:lastPrinted>
  <dcterms:created xsi:type="dcterms:W3CDTF">2017-12-19T12:52:00Z</dcterms:created>
  <dcterms:modified xsi:type="dcterms:W3CDTF">2018-03-13T17:20:00Z</dcterms:modified>
</cp:coreProperties>
</file>