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99" w:rsidRPr="008648AD" w:rsidRDefault="00167E99" w:rsidP="00BE336D">
      <w:pPr>
        <w:pStyle w:val="Ttulo"/>
        <w:outlineLvl w:val="0"/>
        <w:rPr>
          <w:rFonts w:ascii="Times New Roman" w:hAnsi="Times New Roman" w:cs="Times New Roman"/>
          <w:b/>
          <w:sz w:val="26"/>
          <w:szCs w:val="26"/>
        </w:rPr>
      </w:pPr>
      <w:r w:rsidRPr="008648AD">
        <w:rPr>
          <w:rFonts w:ascii="Times New Roman" w:hAnsi="Times New Roman" w:cs="Times New Roman"/>
          <w:b/>
          <w:sz w:val="26"/>
          <w:szCs w:val="26"/>
        </w:rPr>
        <w:t>PARECER JURÍDICO</w:t>
      </w:r>
    </w:p>
    <w:p w:rsidR="00AA5B59" w:rsidRPr="008648AD" w:rsidRDefault="00AA5B59" w:rsidP="00BE336D">
      <w:pPr>
        <w:pStyle w:val="Ttulo"/>
        <w:rPr>
          <w:rFonts w:ascii="Times New Roman" w:hAnsi="Times New Roman" w:cs="Times New Roman"/>
          <w:b/>
          <w:sz w:val="26"/>
          <w:szCs w:val="26"/>
        </w:rPr>
      </w:pPr>
    </w:p>
    <w:p w:rsidR="005F6F2D" w:rsidRPr="008648AD" w:rsidRDefault="005F6F2D" w:rsidP="00BE336D">
      <w:pPr>
        <w:pStyle w:val="Ttulo"/>
        <w:rPr>
          <w:rFonts w:ascii="Times New Roman" w:hAnsi="Times New Roman" w:cs="Times New Roman"/>
          <w:b/>
          <w:sz w:val="26"/>
          <w:szCs w:val="26"/>
        </w:rPr>
      </w:pPr>
    </w:p>
    <w:p w:rsidR="00167E99" w:rsidRPr="008648AD" w:rsidRDefault="00167E99" w:rsidP="00BE336D">
      <w:pPr>
        <w:jc w:val="both"/>
        <w:rPr>
          <w:b/>
          <w:sz w:val="26"/>
          <w:szCs w:val="26"/>
        </w:rPr>
      </w:pPr>
      <w:r w:rsidRPr="008648AD">
        <w:rPr>
          <w:b/>
          <w:sz w:val="26"/>
          <w:szCs w:val="26"/>
          <w:u w:val="single"/>
        </w:rPr>
        <w:t>REQUERENTE</w:t>
      </w:r>
      <w:r w:rsidRPr="008648AD">
        <w:rPr>
          <w:b/>
          <w:sz w:val="26"/>
          <w:szCs w:val="26"/>
        </w:rPr>
        <w:t xml:space="preserve">: CÂMARA MUNICIPAL DE CLÁUDIO, ESTADO </w:t>
      </w:r>
      <w:r w:rsidR="00D1505A">
        <w:rPr>
          <w:b/>
          <w:sz w:val="26"/>
          <w:szCs w:val="26"/>
        </w:rPr>
        <w:t xml:space="preserve">DE </w:t>
      </w:r>
      <w:r w:rsidRPr="008648AD">
        <w:rPr>
          <w:b/>
          <w:sz w:val="26"/>
          <w:szCs w:val="26"/>
        </w:rPr>
        <w:t>MINAS GERAIS.</w:t>
      </w:r>
    </w:p>
    <w:p w:rsidR="00167E99" w:rsidRPr="008648AD" w:rsidRDefault="00167E99" w:rsidP="00BE336D">
      <w:pPr>
        <w:jc w:val="both"/>
        <w:outlineLvl w:val="0"/>
        <w:rPr>
          <w:b/>
          <w:iCs/>
          <w:sz w:val="26"/>
          <w:szCs w:val="26"/>
        </w:rPr>
      </w:pPr>
      <w:r w:rsidRPr="008648AD">
        <w:rPr>
          <w:b/>
          <w:iCs/>
          <w:sz w:val="26"/>
          <w:szCs w:val="26"/>
          <w:u w:val="single"/>
        </w:rPr>
        <w:t>SOLICITANTE</w:t>
      </w:r>
      <w:r w:rsidRPr="008648AD">
        <w:rPr>
          <w:b/>
          <w:iCs/>
          <w:sz w:val="26"/>
          <w:szCs w:val="26"/>
        </w:rPr>
        <w:t>: PRESIDENTE DA CASA LEGISLATIVA.</w:t>
      </w:r>
    </w:p>
    <w:p w:rsidR="00167E99" w:rsidRPr="008648AD" w:rsidRDefault="00167E99" w:rsidP="00BE336D">
      <w:pPr>
        <w:jc w:val="both"/>
        <w:rPr>
          <w:sz w:val="26"/>
          <w:szCs w:val="26"/>
          <w:u w:val="single"/>
        </w:rPr>
      </w:pPr>
      <w:r w:rsidRPr="008648AD">
        <w:rPr>
          <w:b/>
          <w:sz w:val="26"/>
          <w:szCs w:val="26"/>
          <w:u w:val="single"/>
        </w:rPr>
        <w:t>ASSUNTO</w:t>
      </w:r>
      <w:r w:rsidRPr="008648AD">
        <w:rPr>
          <w:b/>
          <w:sz w:val="26"/>
          <w:szCs w:val="26"/>
        </w:rPr>
        <w:t xml:space="preserve">: </w:t>
      </w:r>
      <w:r w:rsidR="001E73C3" w:rsidRPr="008648AD">
        <w:rPr>
          <w:b/>
          <w:sz w:val="26"/>
          <w:szCs w:val="26"/>
        </w:rPr>
        <w:t>P</w:t>
      </w:r>
      <w:r w:rsidRPr="008648AD">
        <w:rPr>
          <w:b/>
          <w:sz w:val="26"/>
          <w:szCs w:val="26"/>
        </w:rPr>
        <w:t>rojeto de Lei</w:t>
      </w:r>
      <w:r w:rsidR="000658B3" w:rsidRPr="008648AD">
        <w:rPr>
          <w:b/>
          <w:sz w:val="26"/>
          <w:szCs w:val="26"/>
        </w:rPr>
        <w:t xml:space="preserve"> Complementar</w:t>
      </w:r>
      <w:r w:rsidR="003364E3">
        <w:rPr>
          <w:b/>
          <w:sz w:val="26"/>
          <w:szCs w:val="26"/>
        </w:rPr>
        <w:t>1</w:t>
      </w:r>
      <w:r w:rsidR="00007556">
        <w:rPr>
          <w:b/>
          <w:sz w:val="26"/>
          <w:szCs w:val="26"/>
        </w:rPr>
        <w:t>1</w:t>
      </w:r>
      <w:r w:rsidRPr="008648AD">
        <w:rPr>
          <w:b/>
          <w:sz w:val="26"/>
          <w:szCs w:val="26"/>
        </w:rPr>
        <w:t>/20</w:t>
      </w:r>
      <w:r w:rsidR="007035B4" w:rsidRPr="008648AD">
        <w:rPr>
          <w:b/>
          <w:sz w:val="26"/>
          <w:szCs w:val="26"/>
        </w:rPr>
        <w:t>1</w:t>
      </w:r>
      <w:r w:rsidR="007B53AC" w:rsidRPr="008648AD">
        <w:rPr>
          <w:b/>
          <w:sz w:val="26"/>
          <w:szCs w:val="26"/>
        </w:rPr>
        <w:t>7</w:t>
      </w:r>
      <w:r w:rsidR="002B66D4" w:rsidRPr="008648AD">
        <w:rPr>
          <w:b/>
          <w:sz w:val="26"/>
          <w:szCs w:val="26"/>
        </w:rPr>
        <w:t>,</w:t>
      </w:r>
      <w:r w:rsidR="0036510D" w:rsidRPr="008648AD">
        <w:rPr>
          <w:b/>
          <w:sz w:val="26"/>
          <w:szCs w:val="26"/>
        </w:rPr>
        <w:t xml:space="preserve"> de </w:t>
      </w:r>
      <w:r w:rsidR="00BF07F6">
        <w:rPr>
          <w:b/>
          <w:sz w:val="26"/>
          <w:szCs w:val="26"/>
        </w:rPr>
        <w:t>18</w:t>
      </w:r>
      <w:r w:rsidR="0036510D" w:rsidRPr="008648AD">
        <w:rPr>
          <w:b/>
          <w:sz w:val="26"/>
          <w:szCs w:val="26"/>
        </w:rPr>
        <w:t>.</w:t>
      </w:r>
      <w:r w:rsidR="007B53AC" w:rsidRPr="008648AD">
        <w:rPr>
          <w:b/>
          <w:sz w:val="26"/>
          <w:szCs w:val="26"/>
        </w:rPr>
        <w:t>0</w:t>
      </w:r>
      <w:r w:rsidR="00BF07F6">
        <w:rPr>
          <w:b/>
          <w:sz w:val="26"/>
          <w:szCs w:val="26"/>
        </w:rPr>
        <w:t>9</w:t>
      </w:r>
      <w:r w:rsidR="0036510D" w:rsidRPr="008648AD">
        <w:rPr>
          <w:b/>
          <w:sz w:val="26"/>
          <w:szCs w:val="26"/>
        </w:rPr>
        <w:t>.201</w:t>
      </w:r>
      <w:r w:rsidR="007B53AC" w:rsidRPr="008648AD">
        <w:rPr>
          <w:b/>
          <w:sz w:val="26"/>
          <w:szCs w:val="26"/>
        </w:rPr>
        <w:t>7</w:t>
      </w:r>
      <w:r w:rsidR="0036510D" w:rsidRPr="008648AD">
        <w:rPr>
          <w:b/>
          <w:sz w:val="26"/>
          <w:szCs w:val="26"/>
        </w:rPr>
        <w:t>,</w:t>
      </w:r>
      <w:r w:rsidR="0046252B" w:rsidRPr="008648AD">
        <w:rPr>
          <w:b/>
          <w:sz w:val="26"/>
          <w:szCs w:val="26"/>
        </w:rPr>
        <w:t xml:space="preserve">que </w:t>
      </w:r>
      <w:r w:rsidR="007B53AC" w:rsidRPr="008648AD">
        <w:rPr>
          <w:b/>
          <w:sz w:val="26"/>
          <w:szCs w:val="26"/>
        </w:rPr>
        <w:t xml:space="preserve">Dispõe sobre a </w:t>
      </w:r>
      <w:r w:rsidR="00612457">
        <w:rPr>
          <w:b/>
          <w:sz w:val="26"/>
          <w:szCs w:val="26"/>
        </w:rPr>
        <w:t>criação do Departamento Municipal de Gerenciamento e Fiscalização de Trânsito – TRANSCLÁUDIO e dá outras providencias</w:t>
      </w:r>
      <w:r w:rsidR="003364E3">
        <w:rPr>
          <w:b/>
          <w:sz w:val="26"/>
          <w:szCs w:val="26"/>
        </w:rPr>
        <w:t xml:space="preserve">, </w:t>
      </w:r>
      <w:r w:rsidR="000B062F">
        <w:rPr>
          <w:b/>
          <w:sz w:val="26"/>
          <w:szCs w:val="26"/>
        </w:rPr>
        <w:t>e das emendas nº.01, 02, 03 modificativas</w:t>
      </w:r>
      <w:r w:rsidR="002B66D4" w:rsidRPr="008648AD">
        <w:rPr>
          <w:b/>
          <w:sz w:val="26"/>
          <w:szCs w:val="26"/>
        </w:rPr>
        <w:t>.</w:t>
      </w:r>
    </w:p>
    <w:p w:rsidR="00167E99" w:rsidRPr="008648AD" w:rsidRDefault="00167E99" w:rsidP="00BE336D">
      <w:pPr>
        <w:jc w:val="both"/>
        <w:outlineLvl w:val="0"/>
        <w:rPr>
          <w:b/>
          <w:sz w:val="26"/>
          <w:szCs w:val="26"/>
        </w:rPr>
      </w:pPr>
      <w:r w:rsidRPr="008648AD">
        <w:rPr>
          <w:b/>
          <w:sz w:val="26"/>
          <w:szCs w:val="26"/>
          <w:u w:val="single"/>
        </w:rPr>
        <w:t>PARECERISTA</w:t>
      </w:r>
      <w:r w:rsidRPr="008648AD">
        <w:rPr>
          <w:b/>
          <w:sz w:val="26"/>
          <w:szCs w:val="26"/>
        </w:rPr>
        <w:t xml:space="preserve">: </w:t>
      </w:r>
      <w:r w:rsidR="007B53AC" w:rsidRPr="008648AD">
        <w:rPr>
          <w:b/>
          <w:sz w:val="26"/>
          <w:szCs w:val="26"/>
        </w:rPr>
        <w:t>André Fernandes de Castro</w:t>
      </w:r>
      <w:r w:rsidRPr="008648AD">
        <w:rPr>
          <w:b/>
          <w:sz w:val="26"/>
          <w:szCs w:val="26"/>
        </w:rPr>
        <w:t>.</w:t>
      </w:r>
    </w:p>
    <w:p w:rsidR="00167E99" w:rsidRDefault="00167E99" w:rsidP="00BE336D">
      <w:pPr>
        <w:pStyle w:val="Corpodetexto"/>
        <w:spacing w:after="0"/>
        <w:jc w:val="center"/>
        <w:rPr>
          <w:b/>
          <w:sz w:val="26"/>
          <w:szCs w:val="26"/>
          <w:u w:val="single"/>
        </w:rPr>
      </w:pPr>
    </w:p>
    <w:p w:rsidR="0044488D" w:rsidRDefault="0044488D" w:rsidP="00BE336D">
      <w:pPr>
        <w:pStyle w:val="Corpodetexto"/>
        <w:spacing w:after="0"/>
        <w:jc w:val="center"/>
        <w:rPr>
          <w:b/>
          <w:sz w:val="26"/>
          <w:szCs w:val="26"/>
          <w:u w:val="single"/>
        </w:rPr>
      </w:pPr>
    </w:p>
    <w:p w:rsidR="005C63E4" w:rsidRDefault="005C63E4" w:rsidP="00BE336D">
      <w:pPr>
        <w:pStyle w:val="Corpodetexto"/>
        <w:spacing w:after="0"/>
        <w:jc w:val="center"/>
        <w:rPr>
          <w:b/>
          <w:sz w:val="26"/>
          <w:szCs w:val="26"/>
          <w:u w:val="single"/>
        </w:rPr>
      </w:pPr>
    </w:p>
    <w:p w:rsidR="00167E99" w:rsidRPr="008648AD" w:rsidRDefault="00167E99" w:rsidP="00BE336D">
      <w:pPr>
        <w:pStyle w:val="Corpodetexto"/>
        <w:spacing w:after="0"/>
        <w:jc w:val="center"/>
        <w:outlineLvl w:val="0"/>
        <w:rPr>
          <w:b/>
          <w:sz w:val="26"/>
          <w:szCs w:val="26"/>
          <w:u w:val="single"/>
        </w:rPr>
      </w:pPr>
      <w:r w:rsidRPr="008648AD">
        <w:rPr>
          <w:b/>
          <w:sz w:val="26"/>
          <w:szCs w:val="26"/>
          <w:u w:val="single"/>
        </w:rPr>
        <w:t>RELATÓRIO</w:t>
      </w:r>
    </w:p>
    <w:p w:rsidR="00167E99" w:rsidRDefault="00167E99" w:rsidP="00BE336D">
      <w:pPr>
        <w:pStyle w:val="Corpodetexto"/>
        <w:spacing w:after="0"/>
        <w:rPr>
          <w:sz w:val="26"/>
          <w:szCs w:val="26"/>
        </w:rPr>
      </w:pPr>
    </w:p>
    <w:p w:rsidR="008C416D" w:rsidRDefault="008C416D" w:rsidP="008C416D">
      <w:pPr>
        <w:pStyle w:val="Corpodetexto"/>
        <w:spacing w:after="0"/>
        <w:rPr>
          <w:sz w:val="26"/>
          <w:szCs w:val="26"/>
        </w:rPr>
      </w:pPr>
    </w:p>
    <w:p w:rsidR="0044488D" w:rsidRPr="008648AD" w:rsidRDefault="0044488D" w:rsidP="008C416D">
      <w:pPr>
        <w:pStyle w:val="Corpodetexto"/>
        <w:spacing w:after="0"/>
        <w:rPr>
          <w:sz w:val="26"/>
          <w:szCs w:val="26"/>
        </w:rPr>
      </w:pPr>
    </w:p>
    <w:p w:rsidR="008C416D" w:rsidRPr="008648AD" w:rsidRDefault="008C416D" w:rsidP="008C416D">
      <w:pPr>
        <w:jc w:val="both"/>
        <w:rPr>
          <w:sz w:val="26"/>
          <w:szCs w:val="26"/>
        </w:rPr>
      </w:pPr>
      <w:r w:rsidRPr="008648AD">
        <w:rPr>
          <w:sz w:val="26"/>
          <w:szCs w:val="26"/>
        </w:rPr>
        <w:tab/>
      </w:r>
      <w:r w:rsidRPr="008648AD">
        <w:rPr>
          <w:sz w:val="26"/>
          <w:szCs w:val="26"/>
        </w:rPr>
        <w:tab/>
      </w:r>
      <w:r w:rsidRPr="008648AD">
        <w:rPr>
          <w:sz w:val="26"/>
          <w:szCs w:val="26"/>
        </w:rPr>
        <w:tab/>
        <w:t xml:space="preserve">Consulta-nos a requerente, através de sua Presidência, sobre a constitucionalidade, legalidade, juridicidade e boa técnica legislativa do projeto de lei complementar em comento, de autoria do Executivo Municipal, que Dispõe sobre </w:t>
      </w:r>
      <w:r>
        <w:rPr>
          <w:sz w:val="26"/>
          <w:szCs w:val="26"/>
        </w:rPr>
        <w:t xml:space="preserve">a criação do Departamento Municipal de Gerenciamento e Fiscalização de Trânsito – TRANSCLÁUDIO e dá outras providencias, e das emendas modificativas nele apresentadas pelos vereadores Geny Gonçalves de Melo, </w:t>
      </w:r>
      <w:proofErr w:type="spellStart"/>
      <w:r>
        <w:rPr>
          <w:sz w:val="26"/>
          <w:szCs w:val="26"/>
        </w:rPr>
        <w:t>Reginalto</w:t>
      </w:r>
      <w:proofErr w:type="spellEnd"/>
      <w:r>
        <w:rPr>
          <w:sz w:val="26"/>
          <w:szCs w:val="26"/>
        </w:rPr>
        <w:t xml:space="preserve"> Teixeira Santos e Rosemary Rodrigues Araújo Oliveira</w:t>
      </w:r>
      <w:r w:rsidRPr="008648AD">
        <w:rPr>
          <w:sz w:val="26"/>
          <w:szCs w:val="26"/>
        </w:rPr>
        <w:t>.</w:t>
      </w:r>
    </w:p>
    <w:p w:rsidR="008C416D" w:rsidRPr="008648AD" w:rsidRDefault="008C416D" w:rsidP="008C416D">
      <w:pPr>
        <w:jc w:val="both"/>
        <w:rPr>
          <w:sz w:val="26"/>
          <w:szCs w:val="26"/>
        </w:rPr>
      </w:pPr>
    </w:p>
    <w:p w:rsidR="008C416D" w:rsidRPr="008648AD" w:rsidRDefault="008C416D" w:rsidP="008C416D">
      <w:pPr>
        <w:ind w:firstLine="2127"/>
        <w:jc w:val="both"/>
        <w:rPr>
          <w:sz w:val="26"/>
          <w:szCs w:val="26"/>
        </w:rPr>
      </w:pPr>
      <w:r w:rsidRPr="008648AD">
        <w:rPr>
          <w:sz w:val="26"/>
          <w:szCs w:val="26"/>
        </w:rPr>
        <w:t>O município de Claudio com este projeto v</w:t>
      </w:r>
      <w:r w:rsidR="00AF5184">
        <w:rPr>
          <w:sz w:val="26"/>
          <w:szCs w:val="26"/>
        </w:rPr>
        <w:t>isa a criação do Departamento Municipal de Tr</w:t>
      </w:r>
      <w:r w:rsidR="00943F6C">
        <w:rPr>
          <w:sz w:val="26"/>
          <w:szCs w:val="26"/>
        </w:rPr>
        <w:t>â</w:t>
      </w:r>
      <w:r w:rsidR="00AF5184">
        <w:rPr>
          <w:sz w:val="26"/>
          <w:szCs w:val="26"/>
        </w:rPr>
        <w:t>nsito, na Estrutura Organizacional do Município de Cláudio, tendo em vista a imposição de competência de trânsito definida no artigo 24 da lei Federal 9.503/97</w:t>
      </w:r>
      <w:r w:rsidR="006C6B08">
        <w:rPr>
          <w:sz w:val="26"/>
          <w:szCs w:val="26"/>
        </w:rPr>
        <w:t xml:space="preserve"> e a necessidade da criação do órgão municipal executivo de trânsito com a finalidade de desenvolver as atividades de engenharia de tráfego, fiscalização de trânsito, educação de trânsito e controle e análise de estatística.</w:t>
      </w:r>
    </w:p>
    <w:p w:rsidR="0073062E" w:rsidRPr="008648AD" w:rsidRDefault="0073062E" w:rsidP="001225CA">
      <w:pPr>
        <w:ind w:firstLine="1985"/>
        <w:jc w:val="both"/>
        <w:rPr>
          <w:sz w:val="26"/>
          <w:szCs w:val="26"/>
        </w:rPr>
      </w:pPr>
    </w:p>
    <w:p w:rsidR="009F202F" w:rsidRDefault="00AA0A2A" w:rsidP="001225CA">
      <w:pPr>
        <w:ind w:firstLine="1985"/>
        <w:jc w:val="both"/>
        <w:rPr>
          <w:sz w:val="26"/>
          <w:szCs w:val="26"/>
        </w:rPr>
      </w:pPr>
      <w:r>
        <w:rPr>
          <w:sz w:val="26"/>
          <w:szCs w:val="26"/>
        </w:rPr>
        <w:t xml:space="preserve">Foram apresentadas as emendas </w:t>
      </w:r>
      <w:r w:rsidR="00C477E1">
        <w:rPr>
          <w:sz w:val="26"/>
          <w:szCs w:val="26"/>
        </w:rPr>
        <w:t xml:space="preserve">modificativas: nº.01 de </w:t>
      </w:r>
      <w:r>
        <w:rPr>
          <w:sz w:val="26"/>
          <w:szCs w:val="26"/>
        </w:rPr>
        <w:t>autoria do Vereador</w:t>
      </w:r>
      <w:r w:rsidR="00C477E1">
        <w:rPr>
          <w:sz w:val="26"/>
          <w:szCs w:val="26"/>
        </w:rPr>
        <w:t>a Geny Gonçalves de Melo, n</w:t>
      </w:r>
      <w:r w:rsidR="009432A6">
        <w:rPr>
          <w:sz w:val="26"/>
          <w:szCs w:val="26"/>
        </w:rPr>
        <w:t>º</w:t>
      </w:r>
      <w:r w:rsidR="00C477E1">
        <w:rPr>
          <w:sz w:val="26"/>
          <w:szCs w:val="26"/>
        </w:rPr>
        <w:t>.02 de autoria do Vereador Reginaldo Teixeira Santos e n</w:t>
      </w:r>
      <w:r w:rsidR="00943F6C">
        <w:rPr>
          <w:sz w:val="26"/>
          <w:szCs w:val="26"/>
        </w:rPr>
        <w:t>º</w:t>
      </w:r>
      <w:r w:rsidR="00C477E1">
        <w:rPr>
          <w:sz w:val="26"/>
          <w:szCs w:val="26"/>
        </w:rPr>
        <w:t>.03 de autoria da Vereadora Rosemary Rodrigues Araújo Oliveira</w:t>
      </w:r>
      <w:r>
        <w:rPr>
          <w:sz w:val="26"/>
          <w:szCs w:val="26"/>
        </w:rPr>
        <w:t>.</w:t>
      </w:r>
    </w:p>
    <w:p w:rsidR="00AA0A2A" w:rsidRPr="008648AD" w:rsidRDefault="00AA0A2A" w:rsidP="001225CA">
      <w:pPr>
        <w:ind w:firstLine="1985"/>
        <w:jc w:val="both"/>
        <w:rPr>
          <w:sz w:val="26"/>
          <w:szCs w:val="26"/>
        </w:rPr>
      </w:pPr>
    </w:p>
    <w:p w:rsidR="00167E99" w:rsidRPr="008648AD" w:rsidRDefault="00167E99" w:rsidP="001225CA">
      <w:pPr>
        <w:ind w:firstLine="1985"/>
        <w:jc w:val="both"/>
        <w:outlineLvl w:val="0"/>
        <w:rPr>
          <w:sz w:val="26"/>
          <w:szCs w:val="26"/>
        </w:rPr>
      </w:pPr>
      <w:r w:rsidRPr="008648AD">
        <w:rPr>
          <w:sz w:val="26"/>
          <w:szCs w:val="26"/>
        </w:rPr>
        <w:t xml:space="preserve">Em apertada síntese é o </w:t>
      </w:r>
      <w:r w:rsidR="009E3D80" w:rsidRPr="008648AD">
        <w:rPr>
          <w:sz w:val="26"/>
          <w:szCs w:val="26"/>
        </w:rPr>
        <w:t>relato do necessário.</w:t>
      </w:r>
    </w:p>
    <w:p w:rsidR="00372CB3" w:rsidRDefault="00372CB3" w:rsidP="005C63E4">
      <w:pPr>
        <w:pStyle w:val="Corpodetexto"/>
        <w:spacing w:after="0"/>
        <w:jc w:val="center"/>
        <w:outlineLvl w:val="0"/>
        <w:rPr>
          <w:b/>
          <w:sz w:val="26"/>
          <w:szCs w:val="26"/>
          <w:u w:val="single"/>
        </w:rPr>
      </w:pPr>
    </w:p>
    <w:p w:rsidR="00372CB3" w:rsidRDefault="00372CB3" w:rsidP="005C63E4">
      <w:pPr>
        <w:pStyle w:val="Corpodetexto"/>
        <w:spacing w:after="0"/>
        <w:jc w:val="center"/>
        <w:outlineLvl w:val="0"/>
        <w:rPr>
          <w:b/>
          <w:sz w:val="26"/>
          <w:szCs w:val="26"/>
          <w:u w:val="single"/>
        </w:rPr>
      </w:pPr>
    </w:p>
    <w:p w:rsidR="00167E99" w:rsidRPr="008648AD" w:rsidRDefault="00167E99" w:rsidP="005C63E4">
      <w:pPr>
        <w:pStyle w:val="Corpodetexto"/>
        <w:spacing w:after="0"/>
        <w:jc w:val="center"/>
        <w:outlineLvl w:val="0"/>
        <w:rPr>
          <w:b/>
          <w:sz w:val="26"/>
          <w:szCs w:val="26"/>
          <w:u w:val="single"/>
        </w:rPr>
      </w:pPr>
      <w:r w:rsidRPr="008648AD">
        <w:rPr>
          <w:b/>
          <w:sz w:val="26"/>
          <w:szCs w:val="26"/>
          <w:u w:val="single"/>
        </w:rPr>
        <w:t>FUNDAMENTAÇÃO</w:t>
      </w:r>
    </w:p>
    <w:p w:rsidR="005C63E4" w:rsidRDefault="005C63E4" w:rsidP="001225CA">
      <w:pPr>
        <w:pStyle w:val="Corpodetexto"/>
        <w:spacing w:after="0" w:line="360" w:lineRule="auto"/>
        <w:ind w:firstLine="1985"/>
        <w:rPr>
          <w:sz w:val="26"/>
          <w:szCs w:val="26"/>
        </w:rPr>
      </w:pPr>
    </w:p>
    <w:p w:rsidR="00500F5D" w:rsidRPr="008648AD" w:rsidRDefault="00500F5D" w:rsidP="00500F5D">
      <w:pPr>
        <w:jc w:val="both"/>
        <w:rPr>
          <w:sz w:val="26"/>
          <w:szCs w:val="26"/>
        </w:rPr>
      </w:pPr>
      <w:r w:rsidRPr="008648AD">
        <w:rPr>
          <w:sz w:val="26"/>
          <w:szCs w:val="26"/>
        </w:rPr>
        <w:lastRenderedPageBreak/>
        <w:tab/>
      </w:r>
      <w:r w:rsidRPr="008648AD">
        <w:rPr>
          <w:sz w:val="26"/>
          <w:szCs w:val="26"/>
        </w:rPr>
        <w:tab/>
        <w:t xml:space="preserve">A matéria versada no projeto em questão é de interesse local, aliado ao fato de que a sua iniciativa é de competência privativa do Chefe do Executivo nos termos do art. 29, incisos IV, c/c os </w:t>
      </w:r>
      <w:proofErr w:type="spellStart"/>
      <w:r w:rsidRPr="008648AD">
        <w:rPr>
          <w:sz w:val="26"/>
          <w:szCs w:val="26"/>
        </w:rPr>
        <w:t>arts</w:t>
      </w:r>
      <w:proofErr w:type="spellEnd"/>
      <w:r w:rsidRPr="008648AD">
        <w:rPr>
          <w:sz w:val="26"/>
          <w:szCs w:val="26"/>
        </w:rPr>
        <w:t xml:space="preserve">. 19, incisos </w:t>
      </w:r>
      <w:r w:rsidR="00E77FD6">
        <w:rPr>
          <w:sz w:val="26"/>
          <w:szCs w:val="26"/>
        </w:rPr>
        <w:t xml:space="preserve">IV e </w:t>
      </w:r>
      <w:r w:rsidRPr="008648AD">
        <w:rPr>
          <w:sz w:val="26"/>
          <w:szCs w:val="26"/>
        </w:rPr>
        <w:t>X e 52, inciso I, todos da Lei Orgânica Municipal, além de não se enquadrar, nos termos do art. 33 desta lei, no rol dos assuntos de competência exclusiva da Câmara.</w:t>
      </w:r>
    </w:p>
    <w:p w:rsidR="00500F5D" w:rsidRPr="00E01D9E" w:rsidRDefault="00500F5D" w:rsidP="001E7144">
      <w:pPr>
        <w:ind w:firstLine="1985"/>
        <w:jc w:val="both"/>
        <w:rPr>
          <w:sz w:val="26"/>
          <w:szCs w:val="26"/>
        </w:rPr>
      </w:pPr>
    </w:p>
    <w:p w:rsidR="00BF4FD2" w:rsidRDefault="00BF4FD2" w:rsidP="001E7144">
      <w:pPr>
        <w:ind w:firstLine="1985"/>
        <w:jc w:val="both"/>
        <w:rPr>
          <w:sz w:val="26"/>
          <w:szCs w:val="26"/>
        </w:rPr>
      </w:pPr>
      <w:r>
        <w:rPr>
          <w:sz w:val="26"/>
          <w:szCs w:val="26"/>
        </w:rPr>
        <w:t>O texto do projeto de lei prevê a implantação efetiva de uma das principais inovações do atual Código de Trânsito Brasileiro, constituindo a chamada municipalização do trânsito.</w:t>
      </w:r>
    </w:p>
    <w:p w:rsidR="00BF4FD2" w:rsidRDefault="00BF4FD2" w:rsidP="001E7144">
      <w:pPr>
        <w:ind w:firstLine="1985"/>
        <w:jc w:val="both"/>
        <w:rPr>
          <w:sz w:val="26"/>
          <w:szCs w:val="26"/>
        </w:rPr>
      </w:pPr>
    </w:p>
    <w:p w:rsidR="009432A6" w:rsidRDefault="00BF4FD2" w:rsidP="001E7144">
      <w:pPr>
        <w:ind w:firstLine="1985"/>
        <w:jc w:val="both"/>
        <w:rPr>
          <w:sz w:val="26"/>
          <w:szCs w:val="26"/>
        </w:rPr>
      </w:pPr>
      <w:r>
        <w:rPr>
          <w:sz w:val="26"/>
          <w:szCs w:val="26"/>
        </w:rPr>
        <w:t>As competências dos órgãos e entidade de trânsito estão delineadas no artigo 2º e 6</w:t>
      </w:r>
      <w:r w:rsidR="00AC6AA5">
        <w:rPr>
          <w:sz w:val="26"/>
          <w:szCs w:val="26"/>
        </w:rPr>
        <w:t>º</w:t>
      </w:r>
      <w:r>
        <w:rPr>
          <w:sz w:val="26"/>
          <w:szCs w:val="26"/>
        </w:rPr>
        <w:t xml:space="preserve"> do referido projeto de Lei, que se encontram em perfeita consonância às disposições</w:t>
      </w:r>
      <w:r w:rsidR="00600FF2">
        <w:rPr>
          <w:sz w:val="26"/>
          <w:szCs w:val="26"/>
        </w:rPr>
        <w:t>delineadas no artigo 24 e 21 do Código de Trânsito Brasileiro</w:t>
      </w:r>
      <w:r w:rsidR="009A5380">
        <w:rPr>
          <w:sz w:val="26"/>
          <w:szCs w:val="26"/>
        </w:rPr>
        <w:t>, atendendo, assim a Resolução nº.296/08</w:t>
      </w:r>
      <w:r w:rsidR="009432A6">
        <w:rPr>
          <w:sz w:val="26"/>
          <w:szCs w:val="26"/>
        </w:rPr>
        <w:t xml:space="preserve"> do CONTRAN.</w:t>
      </w:r>
    </w:p>
    <w:p w:rsidR="009432A6" w:rsidRDefault="009432A6" w:rsidP="001E7144">
      <w:pPr>
        <w:ind w:firstLine="1985"/>
        <w:jc w:val="both"/>
        <w:rPr>
          <w:sz w:val="26"/>
          <w:szCs w:val="26"/>
        </w:rPr>
      </w:pPr>
    </w:p>
    <w:p w:rsidR="00630639" w:rsidRDefault="009432A6" w:rsidP="001E7144">
      <w:pPr>
        <w:ind w:firstLine="1985"/>
        <w:jc w:val="both"/>
        <w:rPr>
          <w:sz w:val="26"/>
          <w:szCs w:val="26"/>
        </w:rPr>
      </w:pPr>
      <w:r>
        <w:rPr>
          <w:sz w:val="26"/>
          <w:szCs w:val="26"/>
        </w:rPr>
        <w:t>Uma vez criado o Departamento Municipal de Trânsito</w:t>
      </w:r>
      <w:r w:rsidR="00DA109E">
        <w:rPr>
          <w:sz w:val="26"/>
          <w:szCs w:val="26"/>
        </w:rPr>
        <w:t>, que certamente terá um conhecimento detalhado das necessidades d</w:t>
      </w:r>
      <w:r w:rsidR="002E4AFC">
        <w:rPr>
          <w:sz w:val="26"/>
          <w:szCs w:val="26"/>
        </w:rPr>
        <w:t>o</w:t>
      </w:r>
      <w:r w:rsidR="00DA109E">
        <w:rPr>
          <w:sz w:val="26"/>
          <w:szCs w:val="26"/>
        </w:rPr>
        <w:t xml:space="preserve"> trânsito loca</w:t>
      </w:r>
      <w:r w:rsidR="002E4AFC">
        <w:rPr>
          <w:sz w:val="26"/>
          <w:szCs w:val="26"/>
        </w:rPr>
        <w:t>l</w:t>
      </w:r>
      <w:r w:rsidR="00DA109E">
        <w:rPr>
          <w:sz w:val="26"/>
          <w:szCs w:val="26"/>
        </w:rPr>
        <w:t xml:space="preserve">, </w:t>
      </w:r>
      <w:r w:rsidR="00FE7CC7">
        <w:rPr>
          <w:sz w:val="26"/>
          <w:szCs w:val="26"/>
        </w:rPr>
        <w:t>cria-se os mecanismos capazes de exercerem as funções de fiscalização de trânsito, educação de trânsito, engenharia de tráfego, controle e análise de estatística e julgamento de recursos administrativos contra penalidades aplicadas pela Junta Administrativa de Recursos de Infrações.</w:t>
      </w:r>
    </w:p>
    <w:p w:rsidR="00630639" w:rsidRDefault="00630639" w:rsidP="001E7144">
      <w:pPr>
        <w:ind w:firstLine="1985"/>
        <w:jc w:val="both"/>
        <w:rPr>
          <w:sz w:val="26"/>
          <w:szCs w:val="26"/>
        </w:rPr>
      </w:pPr>
    </w:p>
    <w:p w:rsidR="0040472E" w:rsidRDefault="00630639" w:rsidP="001E7144">
      <w:pPr>
        <w:ind w:firstLine="1985"/>
        <w:jc w:val="both"/>
        <w:rPr>
          <w:sz w:val="26"/>
          <w:szCs w:val="26"/>
        </w:rPr>
      </w:pPr>
      <w:r>
        <w:rPr>
          <w:sz w:val="26"/>
          <w:szCs w:val="26"/>
        </w:rPr>
        <w:t>Ressalta-se, ademais, que caberá ao município a possibilidade de elaboração de convênio entre os órgãos de trânsito, para delegação de competências, nos termos do artigo 25 do CTB, permitindo, caso necessário, o exercício da fiscalização de trânsito em sua plenitude.</w:t>
      </w:r>
    </w:p>
    <w:p w:rsidR="0040472E" w:rsidRDefault="0040472E" w:rsidP="001E7144">
      <w:pPr>
        <w:ind w:firstLine="1985"/>
        <w:jc w:val="both"/>
        <w:rPr>
          <w:sz w:val="26"/>
          <w:szCs w:val="26"/>
        </w:rPr>
      </w:pPr>
    </w:p>
    <w:p w:rsidR="00630639" w:rsidRDefault="00630639" w:rsidP="001E7144">
      <w:pPr>
        <w:ind w:firstLine="1985"/>
        <w:jc w:val="both"/>
        <w:rPr>
          <w:sz w:val="26"/>
          <w:szCs w:val="26"/>
        </w:rPr>
      </w:pPr>
      <w:r>
        <w:rPr>
          <w:sz w:val="26"/>
          <w:szCs w:val="26"/>
        </w:rPr>
        <w:t>Outro norte, as emendas modificativas apresentadas ao texto de lei apresentam diretamente relacionadas ao objeto sob análise. Especificamente com relação a emenda modificativa nº.03, na verdade ela traz maior elucidação sobre a autonomia de gestão que será conferido ao Departamento Municipal de Trânsito, ora criado, desconstituído qualquer menção de vício pela alegada dotação de personalidade jurídica, como descrito no texto original do artigo 1º.</w:t>
      </w:r>
    </w:p>
    <w:p w:rsidR="00630639" w:rsidRDefault="00630639" w:rsidP="001E7144">
      <w:pPr>
        <w:ind w:firstLine="1985"/>
        <w:jc w:val="both"/>
        <w:rPr>
          <w:sz w:val="26"/>
          <w:szCs w:val="26"/>
        </w:rPr>
      </w:pPr>
    </w:p>
    <w:p w:rsidR="00B97E23" w:rsidRPr="00E01D9E" w:rsidRDefault="001B3383" w:rsidP="005A2B67">
      <w:pPr>
        <w:ind w:firstLine="1985"/>
        <w:jc w:val="both"/>
        <w:rPr>
          <w:sz w:val="26"/>
          <w:szCs w:val="26"/>
        </w:rPr>
      </w:pPr>
      <w:r>
        <w:rPr>
          <w:sz w:val="26"/>
          <w:szCs w:val="26"/>
        </w:rPr>
        <w:t xml:space="preserve">As emendas nº.01 e 02, ambas modificativas, por sua vez, respectivamente </w:t>
      </w:r>
      <w:r w:rsidR="005A2B67">
        <w:rPr>
          <w:sz w:val="26"/>
          <w:szCs w:val="26"/>
        </w:rPr>
        <w:t>preveem a</w:t>
      </w:r>
      <w:r>
        <w:rPr>
          <w:sz w:val="26"/>
          <w:szCs w:val="26"/>
        </w:rPr>
        <w:t xml:space="preserve"> extensão da educação de trânsito a todas as escolas públicas do município e a exigência de uma qualificação profissional e de notório conhecimento na área de trânsito e tráfego</w:t>
      </w:r>
      <w:r w:rsidR="005A2B67">
        <w:rPr>
          <w:sz w:val="26"/>
          <w:szCs w:val="26"/>
        </w:rPr>
        <w:t xml:space="preserve"> ao ocupante do cargo de chefe do departamento ora criado.</w:t>
      </w:r>
    </w:p>
    <w:p w:rsidR="00372CB3" w:rsidRDefault="00372CB3" w:rsidP="001E7144">
      <w:pPr>
        <w:ind w:firstLine="1985"/>
        <w:jc w:val="both"/>
        <w:rPr>
          <w:sz w:val="26"/>
          <w:szCs w:val="26"/>
        </w:rPr>
      </w:pPr>
    </w:p>
    <w:p w:rsidR="00B97E23" w:rsidRPr="00E01D9E" w:rsidRDefault="00B97E23" w:rsidP="001E7144">
      <w:pPr>
        <w:ind w:firstLine="1985"/>
        <w:jc w:val="both"/>
        <w:rPr>
          <w:sz w:val="26"/>
          <w:szCs w:val="26"/>
        </w:rPr>
      </w:pPr>
      <w:r w:rsidRPr="00E01D9E">
        <w:rPr>
          <w:sz w:val="26"/>
          <w:szCs w:val="26"/>
        </w:rPr>
        <w:t xml:space="preserve">Portanto, não há objeção quanto a constitucionalidade e legalidade do projeto e as emendas ora apresentadas, </w:t>
      </w:r>
      <w:r w:rsidR="005A2B67">
        <w:rPr>
          <w:sz w:val="26"/>
          <w:szCs w:val="26"/>
        </w:rPr>
        <w:t>es</w:t>
      </w:r>
      <w:r w:rsidRPr="00E01D9E">
        <w:rPr>
          <w:sz w:val="26"/>
          <w:szCs w:val="26"/>
        </w:rPr>
        <w:t>tando atendidos os requisitos exigidos na legislação em vigor, ficando, por isso, garantida a juridicidade.</w:t>
      </w:r>
    </w:p>
    <w:p w:rsidR="00B97E23" w:rsidRDefault="00B97E23" w:rsidP="001E7144">
      <w:pPr>
        <w:ind w:firstLine="1985"/>
        <w:jc w:val="both"/>
        <w:rPr>
          <w:sz w:val="26"/>
          <w:szCs w:val="26"/>
        </w:rPr>
      </w:pPr>
    </w:p>
    <w:p w:rsidR="00B97E23" w:rsidRPr="00E01D9E" w:rsidRDefault="00B97E23" w:rsidP="001E7144">
      <w:pPr>
        <w:ind w:firstLine="1985"/>
        <w:jc w:val="both"/>
        <w:rPr>
          <w:sz w:val="26"/>
          <w:szCs w:val="26"/>
        </w:rPr>
      </w:pPr>
      <w:r w:rsidRPr="00E01D9E">
        <w:rPr>
          <w:sz w:val="26"/>
          <w:szCs w:val="26"/>
        </w:rPr>
        <w:t xml:space="preserve">Noutro giro, o projeto e as emendas </w:t>
      </w:r>
      <w:r w:rsidR="00956867">
        <w:rPr>
          <w:sz w:val="26"/>
          <w:szCs w:val="26"/>
        </w:rPr>
        <w:t xml:space="preserve">modificativas apresentadas </w:t>
      </w:r>
      <w:r w:rsidRPr="00E01D9E">
        <w:rPr>
          <w:sz w:val="26"/>
          <w:szCs w:val="26"/>
        </w:rPr>
        <w:t>atendem, também, a boa técnica legislativa, respeitando, inclusive, os preceitos contidos na Lei Complementar Federal nº 95, de 26.02.1998, estando aptos à tramitação, discussão e deliberação plenária.</w:t>
      </w:r>
    </w:p>
    <w:p w:rsidR="00167E99" w:rsidRDefault="00167E99" w:rsidP="001E7144">
      <w:pPr>
        <w:ind w:firstLine="1985"/>
        <w:jc w:val="both"/>
        <w:rPr>
          <w:sz w:val="26"/>
          <w:szCs w:val="26"/>
        </w:rPr>
      </w:pPr>
    </w:p>
    <w:p w:rsidR="00372CB3" w:rsidRDefault="00372CB3" w:rsidP="001E7144">
      <w:pPr>
        <w:ind w:firstLine="1985"/>
        <w:jc w:val="both"/>
        <w:rPr>
          <w:sz w:val="26"/>
          <w:szCs w:val="26"/>
        </w:rPr>
      </w:pPr>
    </w:p>
    <w:p w:rsidR="00BD5F06" w:rsidRDefault="00BD5F06" w:rsidP="001E7144">
      <w:pPr>
        <w:ind w:firstLine="1985"/>
        <w:jc w:val="both"/>
        <w:rPr>
          <w:sz w:val="26"/>
          <w:szCs w:val="26"/>
        </w:rPr>
      </w:pPr>
    </w:p>
    <w:p w:rsidR="00167E99" w:rsidRPr="00E01D9E" w:rsidRDefault="00167E99" w:rsidP="001E7144">
      <w:pPr>
        <w:jc w:val="center"/>
        <w:outlineLvl w:val="0"/>
        <w:rPr>
          <w:b/>
          <w:sz w:val="26"/>
          <w:szCs w:val="26"/>
          <w:u w:val="single"/>
        </w:rPr>
      </w:pPr>
      <w:r w:rsidRPr="00E01D9E">
        <w:rPr>
          <w:b/>
          <w:sz w:val="26"/>
          <w:szCs w:val="26"/>
          <w:u w:val="single"/>
        </w:rPr>
        <w:t>CONCLUSÃO</w:t>
      </w:r>
    </w:p>
    <w:p w:rsidR="00167E99" w:rsidRDefault="00167E99" w:rsidP="001E7144">
      <w:pPr>
        <w:ind w:firstLine="1985"/>
        <w:jc w:val="both"/>
        <w:rPr>
          <w:sz w:val="26"/>
          <w:szCs w:val="26"/>
        </w:rPr>
      </w:pPr>
    </w:p>
    <w:p w:rsidR="00372CB3" w:rsidRDefault="00372CB3" w:rsidP="001E7144">
      <w:pPr>
        <w:ind w:firstLine="1985"/>
        <w:jc w:val="both"/>
        <w:rPr>
          <w:sz w:val="26"/>
          <w:szCs w:val="26"/>
        </w:rPr>
      </w:pPr>
    </w:p>
    <w:p w:rsidR="00372CB3" w:rsidRPr="00E01D9E" w:rsidRDefault="00372CB3" w:rsidP="001E7144">
      <w:pPr>
        <w:ind w:firstLine="1985"/>
        <w:jc w:val="both"/>
        <w:rPr>
          <w:sz w:val="26"/>
          <w:szCs w:val="26"/>
        </w:rPr>
      </w:pPr>
    </w:p>
    <w:p w:rsidR="00167E99" w:rsidRPr="00E01D9E" w:rsidRDefault="00777DC8" w:rsidP="001E7144">
      <w:pPr>
        <w:ind w:firstLine="1985"/>
        <w:jc w:val="both"/>
        <w:rPr>
          <w:sz w:val="26"/>
          <w:szCs w:val="26"/>
        </w:rPr>
      </w:pPr>
      <w:r>
        <w:rPr>
          <w:sz w:val="26"/>
          <w:szCs w:val="26"/>
        </w:rPr>
        <w:t>N</w:t>
      </w:r>
      <w:r w:rsidR="00433920" w:rsidRPr="00E01D9E">
        <w:rPr>
          <w:sz w:val="26"/>
          <w:szCs w:val="26"/>
        </w:rPr>
        <w:t>ão há no presente projeto e nas emendas nº.01, 02, 03quaisquer ilegalidades ou inconstitucionalidades. Por tais motivos, somos de parecer favorável à tramitação e deliberação plenária do Projeto de Lei Complementar nº 1</w:t>
      </w:r>
      <w:r>
        <w:rPr>
          <w:sz w:val="26"/>
          <w:szCs w:val="26"/>
        </w:rPr>
        <w:t>1</w:t>
      </w:r>
      <w:r w:rsidR="00433920" w:rsidRPr="00E01D9E">
        <w:rPr>
          <w:sz w:val="26"/>
          <w:szCs w:val="26"/>
        </w:rPr>
        <w:t>/2017 e das emendas nº</w:t>
      </w:r>
      <w:r>
        <w:rPr>
          <w:sz w:val="26"/>
          <w:szCs w:val="26"/>
        </w:rPr>
        <w:t>.</w:t>
      </w:r>
      <w:r w:rsidR="00433920" w:rsidRPr="00E01D9E">
        <w:rPr>
          <w:sz w:val="26"/>
          <w:szCs w:val="26"/>
        </w:rPr>
        <w:t>01, 02, 03</w:t>
      </w:r>
      <w:r>
        <w:rPr>
          <w:sz w:val="26"/>
          <w:szCs w:val="26"/>
        </w:rPr>
        <w:t>, todas modificativas</w:t>
      </w:r>
      <w:r w:rsidR="00433920" w:rsidRPr="00E01D9E">
        <w:rPr>
          <w:sz w:val="26"/>
          <w:szCs w:val="26"/>
        </w:rPr>
        <w:t xml:space="preserve">. </w:t>
      </w:r>
    </w:p>
    <w:p w:rsidR="00167E99" w:rsidRDefault="00167E99" w:rsidP="001225CA">
      <w:pPr>
        <w:spacing w:line="360" w:lineRule="auto"/>
        <w:ind w:firstLine="1985"/>
        <w:jc w:val="both"/>
        <w:rPr>
          <w:sz w:val="26"/>
          <w:szCs w:val="26"/>
        </w:rPr>
      </w:pPr>
    </w:p>
    <w:p w:rsidR="00372CB3" w:rsidRPr="00E01D9E" w:rsidRDefault="00372CB3" w:rsidP="001225CA">
      <w:pPr>
        <w:spacing w:line="360" w:lineRule="auto"/>
        <w:ind w:firstLine="1985"/>
        <w:jc w:val="both"/>
        <w:rPr>
          <w:sz w:val="26"/>
          <w:szCs w:val="26"/>
        </w:rPr>
      </w:pPr>
    </w:p>
    <w:p w:rsidR="00167E99" w:rsidRPr="00E01D9E" w:rsidRDefault="00167E99" w:rsidP="001225CA">
      <w:pPr>
        <w:spacing w:line="360" w:lineRule="auto"/>
        <w:ind w:firstLine="1985"/>
        <w:jc w:val="both"/>
        <w:outlineLvl w:val="0"/>
        <w:rPr>
          <w:sz w:val="26"/>
          <w:szCs w:val="26"/>
        </w:rPr>
      </w:pPr>
      <w:r w:rsidRPr="00E01D9E">
        <w:rPr>
          <w:sz w:val="26"/>
          <w:szCs w:val="26"/>
        </w:rPr>
        <w:t xml:space="preserve">Este é o parecer </w:t>
      </w:r>
      <w:r w:rsidRPr="00E01D9E">
        <w:rPr>
          <w:i/>
          <w:sz w:val="26"/>
          <w:szCs w:val="26"/>
        </w:rPr>
        <w:t>sub</w:t>
      </w:r>
      <w:r w:rsidR="00A85D07" w:rsidRPr="00E01D9E">
        <w:rPr>
          <w:sz w:val="26"/>
          <w:szCs w:val="26"/>
        </w:rPr>
        <w:t xml:space="preserve"> censura</w:t>
      </w:r>
      <w:r w:rsidRPr="00E01D9E">
        <w:rPr>
          <w:sz w:val="26"/>
          <w:szCs w:val="26"/>
        </w:rPr>
        <w:t>!</w:t>
      </w:r>
    </w:p>
    <w:p w:rsidR="00167E99" w:rsidRPr="00E01D9E" w:rsidRDefault="00167E99" w:rsidP="001225CA">
      <w:pPr>
        <w:spacing w:line="360" w:lineRule="auto"/>
        <w:ind w:firstLine="1985"/>
        <w:jc w:val="both"/>
        <w:rPr>
          <w:sz w:val="26"/>
          <w:szCs w:val="26"/>
        </w:rPr>
      </w:pPr>
    </w:p>
    <w:p w:rsidR="00167E99" w:rsidRPr="008648AD" w:rsidRDefault="009B09B5" w:rsidP="005C63E4">
      <w:pPr>
        <w:ind w:firstLine="1985"/>
        <w:outlineLvl w:val="0"/>
        <w:rPr>
          <w:b/>
          <w:sz w:val="26"/>
          <w:szCs w:val="26"/>
        </w:rPr>
      </w:pPr>
      <w:r w:rsidRPr="008648AD">
        <w:rPr>
          <w:b/>
          <w:sz w:val="26"/>
          <w:szCs w:val="26"/>
        </w:rPr>
        <w:t xml:space="preserve">Cláudio </w:t>
      </w:r>
      <w:r w:rsidR="00167E99" w:rsidRPr="008648AD">
        <w:rPr>
          <w:b/>
          <w:sz w:val="26"/>
          <w:szCs w:val="26"/>
        </w:rPr>
        <w:t xml:space="preserve">(MG), </w:t>
      </w:r>
      <w:r w:rsidR="003C17F5">
        <w:rPr>
          <w:b/>
          <w:sz w:val="26"/>
          <w:szCs w:val="26"/>
        </w:rPr>
        <w:t>16</w:t>
      </w:r>
      <w:r w:rsidR="00167E99" w:rsidRPr="008648AD">
        <w:rPr>
          <w:b/>
          <w:sz w:val="26"/>
          <w:szCs w:val="26"/>
        </w:rPr>
        <w:t xml:space="preserve"> de </w:t>
      </w:r>
      <w:r w:rsidR="003C17F5">
        <w:rPr>
          <w:b/>
          <w:sz w:val="26"/>
          <w:szCs w:val="26"/>
        </w:rPr>
        <w:t xml:space="preserve">outubro </w:t>
      </w:r>
      <w:r w:rsidR="00167E99" w:rsidRPr="008648AD">
        <w:rPr>
          <w:b/>
          <w:sz w:val="26"/>
          <w:szCs w:val="26"/>
        </w:rPr>
        <w:t>de 20</w:t>
      </w:r>
      <w:r w:rsidRPr="008648AD">
        <w:rPr>
          <w:b/>
          <w:sz w:val="26"/>
          <w:szCs w:val="26"/>
        </w:rPr>
        <w:t>1</w:t>
      </w:r>
      <w:r w:rsidR="00DA3DBF" w:rsidRPr="008648AD">
        <w:rPr>
          <w:b/>
          <w:sz w:val="26"/>
          <w:szCs w:val="26"/>
        </w:rPr>
        <w:t>7</w:t>
      </w:r>
      <w:r w:rsidR="00167E99" w:rsidRPr="008648AD">
        <w:rPr>
          <w:b/>
          <w:sz w:val="26"/>
          <w:szCs w:val="26"/>
        </w:rPr>
        <w:t>.</w:t>
      </w:r>
    </w:p>
    <w:p w:rsidR="00167E99" w:rsidRPr="008648AD" w:rsidRDefault="00167E99" w:rsidP="001225CA">
      <w:pPr>
        <w:ind w:firstLine="1985"/>
        <w:jc w:val="center"/>
        <w:rPr>
          <w:b/>
          <w:sz w:val="26"/>
          <w:szCs w:val="26"/>
        </w:rPr>
      </w:pPr>
    </w:p>
    <w:p w:rsidR="001B448F" w:rsidRDefault="001B448F" w:rsidP="00BE336D">
      <w:pPr>
        <w:rPr>
          <w:b/>
          <w:sz w:val="26"/>
          <w:szCs w:val="26"/>
        </w:rPr>
      </w:pPr>
    </w:p>
    <w:p w:rsidR="003E7582" w:rsidRDefault="003E7582" w:rsidP="00BE336D">
      <w:pPr>
        <w:rPr>
          <w:b/>
          <w:sz w:val="26"/>
          <w:szCs w:val="26"/>
        </w:rPr>
      </w:pPr>
    </w:p>
    <w:p w:rsidR="003E7582" w:rsidRPr="008648AD" w:rsidRDefault="003E7582" w:rsidP="00BE336D">
      <w:pPr>
        <w:rPr>
          <w:b/>
          <w:sz w:val="26"/>
          <w:szCs w:val="26"/>
        </w:rPr>
      </w:pPr>
    </w:p>
    <w:p w:rsidR="00167E99" w:rsidRPr="008648AD" w:rsidRDefault="00D9280D" w:rsidP="00BE336D">
      <w:pPr>
        <w:jc w:val="center"/>
        <w:outlineLvl w:val="0"/>
        <w:rPr>
          <w:b/>
          <w:sz w:val="26"/>
          <w:szCs w:val="26"/>
        </w:rPr>
      </w:pPr>
      <w:r w:rsidRPr="008648AD">
        <w:rPr>
          <w:b/>
          <w:sz w:val="26"/>
          <w:szCs w:val="26"/>
        </w:rPr>
        <w:t>André Fernandes de Castro</w:t>
      </w:r>
    </w:p>
    <w:p w:rsidR="009B09B5" w:rsidRPr="008648AD" w:rsidRDefault="009B09B5" w:rsidP="00BE336D">
      <w:pPr>
        <w:jc w:val="center"/>
        <w:rPr>
          <w:b/>
          <w:sz w:val="26"/>
          <w:szCs w:val="26"/>
        </w:rPr>
      </w:pPr>
      <w:r w:rsidRPr="008648AD">
        <w:rPr>
          <w:b/>
          <w:sz w:val="26"/>
          <w:szCs w:val="26"/>
        </w:rPr>
        <w:t xml:space="preserve">OAB-MG </w:t>
      </w:r>
      <w:r w:rsidR="00D9280D" w:rsidRPr="008648AD">
        <w:rPr>
          <w:b/>
          <w:sz w:val="26"/>
          <w:szCs w:val="26"/>
        </w:rPr>
        <w:t>96.637</w:t>
      </w:r>
    </w:p>
    <w:p w:rsidR="00167E99" w:rsidRPr="008648AD" w:rsidRDefault="009B09B5" w:rsidP="00BE336D">
      <w:pPr>
        <w:jc w:val="center"/>
        <w:rPr>
          <w:b/>
          <w:sz w:val="26"/>
          <w:szCs w:val="26"/>
          <w:u w:val="single"/>
        </w:rPr>
      </w:pPr>
      <w:bookmarkStart w:id="0" w:name="_GoBack"/>
      <w:bookmarkEnd w:id="0"/>
      <w:r w:rsidRPr="008648AD">
        <w:rPr>
          <w:b/>
          <w:sz w:val="26"/>
          <w:szCs w:val="26"/>
        </w:rPr>
        <w:t>Assessoria Jurídica</w:t>
      </w:r>
    </w:p>
    <w:sectPr w:rsidR="00167E99" w:rsidRPr="008648AD" w:rsidSect="00142B2B">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17" w:rsidRDefault="00C42417" w:rsidP="005953A0">
      <w:r>
        <w:separator/>
      </w:r>
    </w:p>
  </w:endnote>
  <w:endnote w:type="continuationSeparator" w:id="1">
    <w:p w:rsidR="00C42417" w:rsidRDefault="00C42417" w:rsidP="0059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73" w:rsidRDefault="00614A1C" w:rsidP="00142B2B">
    <w:pPr>
      <w:pStyle w:val="Rodap"/>
      <w:ind w:right="-828"/>
      <w:jc w:val="right"/>
    </w:pPr>
    <w:r>
      <w:fldChar w:fldCharType="begin"/>
    </w:r>
    <w:r w:rsidR="00F019E4">
      <w:instrText xml:space="preserve"> PAGE   \* MERGEFORMAT </w:instrText>
    </w:r>
    <w:r>
      <w:fldChar w:fldCharType="separate"/>
    </w:r>
    <w:r w:rsidR="00EC2262">
      <w:rPr>
        <w:noProof/>
      </w:rPr>
      <w:t>3</w:t>
    </w:r>
    <w:r>
      <w:rPr>
        <w:noProof/>
      </w:rPr>
      <w:fldChar w:fldCharType="end"/>
    </w:r>
    <w:r w:rsidR="00FE0B73">
      <w:t>/</w:t>
    </w:r>
    <w:r>
      <w:rPr>
        <w:rStyle w:val="Nmerodepgina"/>
      </w:rPr>
      <w:fldChar w:fldCharType="begin"/>
    </w:r>
    <w:r w:rsidR="00FE0B73">
      <w:rPr>
        <w:rStyle w:val="Nmerodepgina"/>
      </w:rPr>
      <w:instrText xml:space="preserve"> NUMPAGES </w:instrText>
    </w:r>
    <w:r>
      <w:rPr>
        <w:rStyle w:val="Nmerodepgina"/>
      </w:rPr>
      <w:fldChar w:fldCharType="separate"/>
    </w:r>
    <w:r w:rsidR="00EC2262">
      <w:rPr>
        <w:rStyle w:val="Nmerodepgina"/>
        <w:noProof/>
      </w:rPr>
      <w:t>3</w:t>
    </w:r>
    <w:r>
      <w:rPr>
        <w:rStyle w:val="Nmerodepgina"/>
      </w:rPr>
      <w:fldChar w:fldCharType="end"/>
    </w:r>
  </w:p>
  <w:p w:rsidR="00FE0B73" w:rsidRDefault="00FE0B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17" w:rsidRDefault="00C42417" w:rsidP="005953A0">
      <w:r>
        <w:separator/>
      </w:r>
    </w:p>
  </w:footnote>
  <w:footnote w:type="continuationSeparator" w:id="1">
    <w:p w:rsidR="00C42417" w:rsidRDefault="00C42417" w:rsidP="0059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097"/>
  </w:hdrShapeDefaults>
  <w:footnotePr>
    <w:footnote w:id="0"/>
    <w:footnote w:id="1"/>
  </w:footnotePr>
  <w:endnotePr>
    <w:endnote w:id="0"/>
    <w:endnote w:id="1"/>
  </w:endnotePr>
  <w:compat/>
  <w:rsids>
    <w:rsidRoot w:val="005953A0"/>
    <w:rsid w:val="00007556"/>
    <w:rsid w:val="000240D2"/>
    <w:rsid w:val="00040578"/>
    <w:rsid w:val="000658B3"/>
    <w:rsid w:val="00073236"/>
    <w:rsid w:val="000863A1"/>
    <w:rsid w:val="000A5B57"/>
    <w:rsid w:val="000B062F"/>
    <w:rsid w:val="000C47CA"/>
    <w:rsid w:val="000D56C4"/>
    <w:rsid w:val="000F31BF"/>
    <w:rsid w:val="00121248"/>
    <w:rsid w:val="001225CA"/>
    <w:rsid w:val="00135620"/>
    <w:rsid w:val="00140B0C"/>
    <w:rsid w:val="00142B2B"/>
    <w:rsid w:val="00167E99"/>
    <w:rsid w:val="00177340"/>
    <w:rsid w:val="001858E1"/>
    <w:rsid w:val="00191D3E"/>
    <w:rsid w:val="00196B29"/>
    <w:rsid w:val="001A7D99"/>
    <w:rsid w:val="001B044A"/>
    <w:rsid w:val="001B1B1D"/>
    <w:rsid w:val="001B3383"/>
    <w:rsid w:val="001B448F"/>
    <w:rsid w:val="001C3A4F"/>
    <w:rsid w:val="001C6A36"/>
    <w:rsid w:val="001E7144"/>
    <w:rsid w:val="001E73C3"/>
    <w:rsid w:val="002513E0"/>
    <w:rsid w:val="00254332"/>
    <w:rsid w:val="00260955"/>
    <w:rsid w:val="00270C77"/>
    <w:rsid w:val="002A14BD"/>
    <w:rsid w:val="002B66D4"/>
    <w:rsid w:val="002C37C9"/>
    <w:rsid w:val="002D0FCC"/>
    <w:rsid w:val="002E4AFC"/>
    <w:rsid w:val="002E7032"/>
    <w:rsid w:val="003168B0"/>
    <w:rsid w:val="003318A3"/>
    <w:rsid w:val="003364E3"/>
    <w:rsid w:val="00347D47"/>
    <w:rsid w:val="003645FC"/>
    <w:rsid w:val="0036510D"/>
    <w:rsid w:val="00367AEC"/>
    <w:rsid w:val="00372CB3"/>
    <w:rsid w:val="00375D3F"/>
    <w:rsid w:val="00390A59"/>
    <w:rsid w:val="00390B9A"/>
    <w:rsid w:val="00397355"/>
    <w:rsid w:val="003A4340"/>
    <w:rsid w:val="003B1D28"/>
    <w:rsid w:val="003C17F5"/>
    <w:rsid w:val="003C1D59"/>
    <w:rsid w:val="003D3E4C"/>
    <w:rsid w:val="003D7C5A"/>
    <w:rsid w:val="003E3B9F"/>
    <w:rsid w:val="003E7582"/>
    <w:rsid w:val="00400831"/>
    <w:rsid w:val="0040472E"/>
    <w:rsid w:val="0042642C"/>
    <w:rsid w:val="00433920"/>
    <w:rsid w:val="0044488D"/>
    <w:rsid w:val="0046252B"/>
    <w:rsid w:val="00467A79"/>
    <w:rsid w:val="00475C46"/>
    <w:rsid w:val="00482EBA"/>
    <w:rsid w:val="00483475"/>
    <w:rsid w:val="00495204"/>
    <w:rsid w:val="00497DD9"/>
    <w:rsid w:val="004C7BE6"/>
    <w:rsid w:val="004E7915"/>
    <w:rsid w:val="004F589E"/>
    <w:rsid w:val="00500F5D"/>
    <w:rsid w:val="00525BE5"/>
    <w:rsid w:val="00556600"/>
    <w:rsid w:val="005825FC"/>
    <w:rsid w:val="005953A0"/>
    <w:rsid w:val="00596A79"/>
    <w:rsid w:val="00597E35"/>
    <w:rsid w:val="005A2B67"/>
    <w:rsid w:val="005B600A"/>
    <w:rsid w:val="005C1E8F"/>
    <w:rsid w:val="005C63E4"/>
    <w:rsid w:val="005D6E4A"/>
    <w:rsid w:val="005F6F2D"/>
    <w:rsid w:val="00600FF2"/>
    <w:rsid w:val="006056E8"/>
    <w:rsid w:val="00612457"/>
    <w:rsid w:val="00614A1C"/>
    <w:rsid w:val="00630639"/>
    <w:rsid w:val="00640F82"/>
    <w:rsid w:val="006441C3"/>
    <w:rsid w:val="0067658A"/>
    <w:rsid w:val="006B38C1"/>
    <w:rsid w:val="006B3949"/>
    <w:rsid w:val="006B6787"/>
    <w:rsid w:val="006C6B08"/>
    <w:rsid w:val="007035B4"/>
    <w:rsid w:val="0073062E"/>
    <w:rsid w:val="00732AAA"/>
    <w:rsid w:val="00765A2B"/>
    <w:rsid w:val="00767566"/>
    <w:rsid w:val="00777DC8"/>
    <w:rsid w:val="00785BDC"/>
    <w:rsid w:val="007A1B4E"/>
    <w:rsid w:val="007B53AC"/>
    <w:rsid w:val="007E7AF0"/>
    <w:rsid w:val="00806DD0"/>
    <w:rsid w:val="008149B3"/>
    <w:rsid w:val="008309A8"/>
    <w:rsid w:val="00843898"/>
    <w:rsid w:val="008648AD"/>
    <w:rsid w:val="00870A1A"/>
    <w:rsid w:val="00870BD9"/>
    <w:rsid w:val="00871179"/>
    <w:rsid w:val="00871F47"/>
    <w:rsid w:val="00872135"/>
    <w:rsid w:val="00891754"/>
    <w:rsid w:val="00892DC8"/>
    <w:rsid w:val="008A2BE6"/>
    <w:rsid w:val="008C416D"/>
    <w:rsid w:val="008D4258"/>
    <w:rsid w:val="008F6965"/>
    <w:rsid w:val="009073FF"/>
    <w:rsid w:val="009105CD"/>
    <w:rsid w:val="009256B4"/>
    <w:rsid w:val="009347D4"/>
    <w:rsid w:val="009432A6"/>
    <w:rsid w:val="00943F6C"/>
    <w:rsid w:val="00956867"/>
    <w:rsid w:val="009817CC"/>
    <w:rsid w:val="009A3ED0"/>
    <w:rsid w:val="009A5380"/>
    <w:rsid w:val="009B09B5"/>
    <w:rsid w:val="009B7602"/>
    <w:rsid w:val="009D2945"/>
    <w:rsid w:val="009D59E3"/>
    <w:rsid w:val="009E3D80"/>
    <w:rsid w:val="009F202F"/>
    <w:rsid w:val="00A02311"/>
    <w:rsid w:val="00A1655F"/>
    <w:rsid w:val="00A2289D"/>
    <w:rsid w:val="00A5523D"/>
    <w:rsid w:val="00A64DA6"/>
    <w:rsid w:val="00A66200"/>
    <w:rsid w:val="00A70043"/>
    <w:rsid w:val="00A85C46"/>
    <w:rsid w:val="00A85D07"/>
    <w:rsid w:val="00A92D9F"/>
    <w:rsid w:val="00A9323F"/>
    <w:rsid w:val="00A95F5D"/>
    <w:rsid w:val="00AA0A2A"/>
    <w:rsid w:val="00AA1CBF"/>
    <w:rsid w:val="00AA5B59"/>
    <w:rsid w:val="00AB7F4E"/>
    <w:rsid w:val="00AC35CC"/>
    <w:rsid w:val="00AC6AA5"/>
    <w:rsid w:val="00AE4EE3"/>
    <w:rsid w:val="00AF0050"/>
    <w:rsid w:val="00AF3D49"/>
    <w:rsid w:val="00AF5184"/>
    <w:rsid w:val="00B015D9"/>
    <w:rsid w:val="00B258EB"/>
    <w:rsid w:val="00B279F6"/>
    <w:rsid w:val="00B31B65"/>
    <w:rsid w:val="00B32E0D"/>
    <w:rsid w:val="00B42064"/>
    <w:rsid w:val="00B97E23"/>
    <w:rsid w:val="00BA26A1"/>
    <w:rsid w:val="00BA5B49"/>
    <w:rsid w:val="00BA6ECA"/>
    <w:rsid w:val="00BD5F06"/>
    <w:rsid w:val="00BE0EA8"/>
    <w:rsid w:val="00BE336D"/>
    <w:rsid w:val="00BF07F6"/>
    <w:rsid w:val="00BF1F76"/>
    <w:rsid w:val="00BF4FD2"/>
    <w:rsid w:val="00C03DC3"/>
    <w:rsid w:val="00C072C2"/>
    <w:rsid w:val="00C13373"/>
    <w:rsid w:val="00C42417"/>
    <w:rsid w:val="00C44089"/>
    <w:rsid w:val="00C477E1"/>
    <w:rsid w:val="00C54D9B"/>
    <w:rsid w:val="00C67FA0"/>
    <w:rsid w:val="00C70531"/>
    <w:rsid w:val="00C95BF8"/>
    <w:rsid w:val="00CA4C72"/>
    <w:rsid w:val="00CC40E2"/>
    <w:rsid w:val="00CC6B82"/>
    <w:rsid w:val="00CE63D2"/>
    <w:rsid w:val="00CE7942"/>
    <w:rsid w:val="00D11BF4"/>
    <w:rsid w:val="00D144FE"/>
    <w:rsid w:val="00D1505A"/>
    <w:rsid w:val="00D22284"/>
    <w:rsid w:val="00D41673"/>
    <w:rsid w:val="00D56FCB"/>
    <w:rsid w:val="00D74AAF"/>
    <w:rsid w:val="00D9280D"/>
    <w:rsid w:val="00DA109E"/>
    <w:rsid w:val="00DA3DBF"/>
    <w:rsid w:val="00DE0F18"/>
    <w:rsid w:val="00DF5BAC"/>
    <w:rsid w:val="00E01D9E"/>
    <w:rsid w:val="00E11206"/>
    <w:rsid w:val="00E16221"/>
    <w:rsid w:val="00E278F8"/>
    <w:rsid w:val="00E31538"/>
    <w:rsid w:val="00E66F3A"/>
    <w:rsid w:val="00E777B3"/>
    <w:rsid w:val="00E77FD6"/>
    <w:rsid w:val="00E92AB1"/>
    <w:rsid w:val="00EA196E"/>
    <w:rsid w:val="00EC2262"/>
    <w:rsid w:val="00EF2D9B"/>
    <w:rsid w:val="00F019E4"/>
    <w:rsid w:val="00F12471"/>
    <w:rsid w:val="00F204CC"/>
    <w:rsid w:val="00F24479"/>
    <w:rsid w:val="00F330CA"/>
    <w:rsid w:val="00F375C1"/>
    <w:rsid w:val="00F50EE2"/>
    <w:rsid w:val="00F5710A"/>
    <w:rsid w:val="00F7089B"/>
    <w:rsid w:val="00F848E2"/>
    <w:rsid w:val="00F90C60"/>
    <w:rsid w:val="00F9435A"/>
    <w:rsid w:val="00FC473A"/>
    <w:rsid w:val="00FC6630"/>
    <w:rsid w:val="00FE0B73"/>
    <w:rsid w:val="00FE7C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46252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595C-03AF-4841-8B58-44E85127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2</cp:revision>
  <cp:lastPrinted>2017-08-08T13:58:00Z</cp:lastPrinted>
  <dcterms:created xsi:type="dcterms:W3CDTF">2017-10-17T13:33:00Z</dcterms:created>
  <dcterms:modified xsi:type="dcterms:W3CDTF">2017-10-17T13:33:00Z</dcterms:modified>
</cp:coreProperties>
</file>