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E99" w:rsidRPr="008648AD" w:rsidRDefault="00167E99" w:rsidP="00BE336D">
      <w:pPr>
        <w:pStyle w:val="Ttulo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8648AD">
        <w:rPr>
          <w:rFonts w:ascii="Times New Roman" w:hAnsi="Times New Roman" w:cs="Times New Roman"/>
          <w:b/>
          <w:sz w:val="26"/>
          <w:szCs w:val="26"/>
        </w:rPr>
        <w:t>PARECER JURÍDICO</w:t>
      </w:r>
    </w:p>
    <w:p w:rsidR="00167E99" w:rsidRDefault="00167E99" w:rsidP="00BE336D">
      <w:pPr>
        <w:pStyle w:val="Ttulo"/>
        <w:rPr>
          <w:rFonts w:ascii="Times New Roman" w:hAnsi="Times New Roman" w:cs="Times New Roman"/>
          <w:b/>
          <w:sz w:val="26"/>
          <w:szCs w:val="26"/>
        </w:rPr>
      </w:pPr>
    </w:p>
    <w:p w:rsidR="00AA5B59" w:rsidRDefault="00AA5B59" w:rsidP="00BE336D">
      <w:pPr>
        <w:pStyle w:val="Ttulo"/>
        <w:rPr>
          <w:rFonts w:ascii="Times New Roman" w:hAnsi="Times New Roman" w:cs="Times New Roman"/>
          <w:b/>
          <w:sz w:val="26"/>
          <w:szCs w:val="26"/>
        </w:rPr>
      </w:pPr>
    </w:p>
    <w:p w:rsidR="00AA5B59" w:rsidRPr="008648AD" w:rsidRDefault="00AA5B59" w:rsidP="00BE336D">
      <w:pPr>
        <w:pStyle w:val="Ttulo"/>
        <w:rPr>
          <w:rFonts w:ascii="Times New Roman" w:hAnsi="Times New Roman" w:cs="Times New Roman"/>
          <w:b/>
          <w:sz w:val="26"/>
          <w:szCs w:val="26"/>
        </w:rPr>
      </w:pPr>
    </w:p>
    <w:p w:rsidR="005F6F2D" w:rsidRPr="008648AD" w:rsidRDefault="005F6F2D" w:rsidP="00BE336D">
      <w:pPr>
        <w:pStyle w:val="Ttulo"/>
        <w:rPr>
          <w:rFonts w:ascii="Times New Roman" w:hAnsi="Times New Roman" w:cs="Times New Roman"/>
          <w:b/>
          <w:sz w:val="26"/>
          <w:szCs w:val="26"/>
        </w:rPr>
      </w:pPr>
    </w:p>
    <w:p w:rsidR="00167E99" w:rsidRPr="008648AD" w:rsidRDefault="00167E99" w:rsidP="00BE336D">
      <w:pPr>
        <w:jc w:val="both"/>
        <w:rPr>
          <w:b/>
          <w:sz w:val="26"/>
          <w:szCs w:val="26"/>
        </w:rPr>
      </w:pPr>
      <w:r w:rsidRPr="008648AD">
        <w:rPr>
          <w:b/>
          <w:sz w:val="26"/>
          <w:szCs w:val="26"/>
          <w:u w:val="single"/>
        </w:rPr>
        <w:t>REQUERENTE</w:t>
      </w:r>
      <w:r w:rsidRPr="008648AD">
        <w:rPr>
          <w:b/>
          <w:sz w:val="26"/>
          <w:szCs w:val="26"/>
        </w:rPr>
        <w:t xml:space="preserve">: CÂMARA MUNICIPAL DE CLÁUDIO, ESTADO </w:t>
      </w:r>
      <w:r w:rsidR="00D1505A">
        <w:rPr>
          <w:b/>
          <w:sz w:val="26"/>
          <w:szCs w:val="26"/>
        </w:rPr>
        <w:t xml:space="preserve">DE </w:t>
      </w:r>
      <w:r w:rsidRPr="008648AD">
        <w:rPr>
          <w:b/>
          <w:sz w:val="26"/>
          <w:szCs w:val="26"/>
        </w:rPr>
        <w:t>MINAS GERAIS.</w:t>
      </w:r>
    </w:p>
    <w:p w:rsidR="00167E99" w:rsidRPr="008648AD" w:rsidRDefault="00167E99" w:rsidP="00BE336D">
      <w:pPr>
        <w:jc w:val="both"/>
        <w:outlineLvl w:val="0"/>
        <w:rPr>
          <w:b/>
          <w:iCs/>
          <w:sz w:val="26"/>
          <w:szCs w:val="26"/>
        </w:rPr>
      </w:pPr>
      <w:r w:rsidRPr="008648AD">
        <w:rPr>
          <w:b/>
          <w:iCs/>
          <w:sz w:val="26"/>
          <w:szCs w:val="26"/>
          <w:u w:val="single"/>
        </w:rPr>
        <w:t>SOLICITANTE</w:t>
      </w:r>
      <w:r w:rsidRPr="008648AD">
        <w:rPr>
          <w:b/>
          <w:iCs/>
          <w:sz w:val="26"/>
          <w:szCs w:val="26"/>
        </w:rPr>
        <w:t>: PRESIDENTE DA CASA LEGISLATIVA.</w:t>
      </w:r>
    </w:p>
    <w:p w:rsidR="00167E99" w:rsidRPr="008648AD" w:rsidRDefault="00167E99" w:rsidP="00BE336D">
      <w:pPr>
        <w:jc w:val="both"/>
        <w:rPr>
          <w:sz w:val="26"/>
          <w:szCs w:val="26"/>
          <w:u w:val="single"/>
        </w:rPr>
      </w:pPr>
      <w:r w:rsidRPr="008648AD">
        <w:rPr>
          <w:b/>
          <w:sz w:val="26"/>
          <w:szCs w:val="26"/>
          <w:u w:val="single"/>
        </w:rPr>
        <w:t>ASSUNTO</w:t>
      </w:r>
      <w:r w:rsidRPr="008648AD">
        <w:rPr>
          <w:b/>
          <w:sz w:val="26"/>
          <w:szCs w:val="26"/>
        </w:rPr>
        <w:t xml:space="preserve">: </w:t>
      </w:r>
      <w:r w:rsidR="001E73C3" w:rsidRPr="008648AD">
        <w:rPr>
          <w:b/>
          <w:sz w:val="26"/>
          <w:szCs w:val="26"/>
        </w:rPr>
        <w:t>P</w:t>
      </w:r>
      <w:r w:rsidRPr="008648AD">
        <w:rPr>
          <w:b/>
          <w:sz w:val="26"/>
          <w:szCs w:val="26"/>
        </w:rPr>
        <w:t>rojeto de Lei</w:t>
      </w:r>
      <w:r w:rsidR="000658B3" w:rsidRPr="008648AD">
        <w:rPr>
          <w:b/>
          <w:sz w:val="26"/>
          <w:szCs w:val="26"/>
        </w:rPr>
        <w:t xml:space="preserve"> Complementar</w:t>
      </w:r>
      <w:r w:rsidRPr="008648AD">
        <w:rPr>
          <w:b/>
          <w:sz w:val="26"/>
          <w:szCs w:val="26"/>
        </w:rPr>
        <w:t xml:space="preserve"> </w:t>
      </w:r>
      <w:r w:rsidR="003364E3">
        <w:rPr>
          <w:b/>
          <w:sz w:val="26"/>
          <w:szCs w:val="26"/>
        </w:rPr>
        <w:t>1</w:t>
      </w:r>
      <w:r w:rsidR="007B53AC" w:rsidRPr="008648AD">
        <w:rPr>
          <w:b/>
          <w:sz w:val="26"/>
          <w:szCs w:val="26"/>
        </w:rPr>
        <w:t>0</w:t>
      </w:r>
      <w:r w:rsidRPr="008648AD">
        <w:rPr>
          <w:b/>
          <w:sz w:val="26"/>
          <w:szCs w:val="26"/>
        </w:rPr>
        <w:t>/20</w:t>
      </w:r>
      <w:r w:rsidR="007035B4" w:rsidRPr="008648AD">
        <w:rPr>
          <w:b/>
          <w:sz w:val="26"/>
          <w:szCs w:val="26"/>
        </w:rPr>
        <w:t>1</w:t>
      </w:r>
      <w:r w:rsidR="007B53AC" w:rsidRPr="008648AD">
        <w:rPr>
          <w:b/>
          <w:sz w:val="26"/>
          <w:szCs w:val="26"/>
        </w:rPr>
        <w:t>7</w:t>
      </w:r>
      <w:r w:rsidR="002B66D4" w:rsidRPr="008648AD">
        <w:rPr>
          <w:b/>
          <w:sz w:val="26"/>
          <w:szCs w:val="26"/>
        </w:rPr>
        <w:t>,</w:t>
      </w:r>
      <w:r w:rsidR="0036510D" w:rsidRPr="008648AD">
        <w:rPr>
          <w:b/>
          <w:sz w:val="26"/>
          <w:szCs w:val="26"/>
        </w:rPr>
        <w:t xml:space="preserve"> de </w:t>
      </w:r>
      <w:r w:rsidR="007B53AC" w:rsidRPr="008648AD">
        <w:rPr>
          <w:b/>
          <w:sz w:val="26"/>
          <w:szCs w:val="26"/>
        </w:rPr>
        <w:t>08</w:t>
      </w:r>
      <w:r w:rsidR="0036510D" w:rsidRPr="008648AD">
        <w:rPr>
          <w:b/>
          <w:sz w:val="26"/>
          <w:szCs w:val="26"/>
        </w:rPr>
        <w:t>.</w:t>
      </w:r>
      <w:r w:rsidR="007B53AC" w:rsidRPr="008648AD">
        <w:rPr>
          <w:b/>
          <w:sz w:val="26"/>
          <w:szCs w:val="26"/>
        </w:rPr>
        <w:t>0</w:t>
      </w:r>
      <w:r w:rsidR="003364E3">
        <w:rPr>
          <w:b/>
          <w:sz w:val="26"/>
          <w:szCs w:val="26"/>
        </w:rPr>
        <w:t>8</w:t>
      </w:r>
      <w:r w:rsidR="0036510D" w:rsidRPr="008648AD">
        <w:rPr>
          <w:b/>
          <w:sz w:val="26"/>
          <w:szCs w:val="26"/>
        </w:rPr>
        <w:t>.201</w:t>
      </w:r>
      <w:r w:rsidR="007B53AC" w:rsidRPr="008648AD">
        <w:rPr>
          <w:b/>
          <w:sz w:val="26"/>
          <w:szCs w:val="26"/>
        </w:rPr>
        <w:t>7</w:t>
      </w:r>
      <w:r w:rsidR="0036510D" w:rsidRPr="008648AD">
        <w:rPr>
          <w:b/>
          <w:sz w:val="26"/>
          <w:szCs w:val="26"/>
        </w:rPr>
        <w:t>,</w:t>
      </w:r>
      <w:r w:rsidRPr="008648AD">
        <w:rPr>
          <w:b/>
          <w:sz w:val="26"/>
          <w:szCs w:val="26"/>
        </w:rPr>
        <w:t xml:space="preserve"> </w:t>
      </w:r>
      <w:r w:rsidR="0046252B" w:rsidRPr="008648AD">
        <w:rPr>
          <w:b/>
          <w:sz w:val="26"/>
          <w:szCs w:val="26"/>
        </w:rPr>
        <w:t xml:space="preserve">que </w:t>
      </w:r>
      <w:r w:rsidR="007B53AC" w:rsidRPr="008648AD">
        <w:rPr>
          <w:b/>
          <w:sz w:val="26"/>
          <w:szCs w:val="26"/>
        </w:rPr>
        <w:t xml:space="preserve">Dispõe sobre a </w:t>
      </w:r>
      <w:r w:rsidR="003364E3">
        <w:rPr>
          <w:b/>
          <w:sz w:val="26"/>
          <w:szCs w:val="26"/>
        </w:rPr>
        <w:t xml:space="preserve">Estrutura </w:t>
      </w:r>
      <w:r w:rsidR="007B53AC" w:rsidRPr="008648AD">
        <w:rPr>
          <w:b/>
          <w:sz w:val="26"/>
          <w:szCs w:val="26"/>
        </w:rPr>
        <w:t>Organiza</w:t>
      </w:r>
      <w:r w:rsidR="003364E3">
        <w:rPr>
          <w:b/>
          <w:sz w:val="26"/>
          <w:szCs w:val="26"/>
        </w:rPr>
        <w:t xml:space="preserve">cional da Câmara Municipal de Cláudio/MG – plano de Cargos, Salários e Carreira dos Servidores Efetivos e dos cargos e funções de confiança – fixa vencimentos, empregos públicos e dá outras providências, </w:t>
      </w:r>
      <w:r w:rsidR="000B062F">
        <w:rPr>
          <w:b/>
          <w:sz w:val="26"/>
          <w:szCs w:val="26"/>
        </w:rPr>
        <w:t>e das emendas nº.01, 02, 03 e 04 aditivas, nº. 05 e 06 modificativas</w:t>
      </w:r>
      <w:r w:rsidR="002B66D4" w:rsidRPr="008648AD">
        <w:rPr>
          <w:b/>
          <w:sz w:val="26"/>
          <w:szCs w:val="26"/>
        </w:rPr>
        <w:t>.</w:t>
      </w:r>
    </w:p>
    <w:p w:rsidR="00167E99" w:rsidRPr="008648AD" w:rsidRDefault="00167E99" w:rsidP="00BE336D">
      <w:pPr>
        <w:jc w:val="both"/>
        <w:outlineLvl w:val="0"/>
        <w:rPr>
          <w:b/>
          <w:sz w:val="26"/>
          <w:szCs w:val="26"/>
        </w:rPr>
      </w:pPr>
      <w:r w:rsidRPr="008648AD">
        <w:rPr>
          <w:b/>
          <w:sz w:val="26"/>
          <w:szCs w:val="26"/>
          <w:u w:val="single"/>
        </w:rPr>
        <w:t>PARECERISTA</w:t>
      </w:r>
      <w:r w:rsidRPr="008648AD">
        <w:rPr>
          <w:b/>
          <w:sz w:val="26"/>
          <w:szCs w:val="26"/>
        </w:rPr>
        <w:t xml:space="preserve">: </w:t>
      </w:r>
      <w:r w:rsidR="007B53AC" w:rsidRPr="008648AD">
        <w:rPr>
          <w:b/>
          <w:sz w:val="26"/>
          <w:szCs w:val="26"/>
        </w:rPr>
        <w:t>André Fernandes de Castro</w:t>
      </w:r>
      <w:r w:rsidRPr="008648AD">
        <w:rPr>
          <w:b/>
          <w:sz w:val="26"/>
          <w:szCs w:val="26"/>
        </w:rPr>
        <w:t>.</w:t>
      </w:r>
    </w:p>
    <w:p w:rsidR="00167E99" w:rsidRDefault="00167E99" w:rsidP="00BE336D">
      <w:pPr>
        <w:pStyle w:val="Corpodetexto"/>
        <w:spacing w:after="0"/>
        <w:jc w:val="center"/>
        <w:rPr>
          <w:b/>
          <w:sz w:val="26"/>
          <w:szCs w:val="26"/>
          <w:u w:val="single"/>
        </w:rPr>
      </w:pPr>
    </w:p>
    <w:p w:rsidR="005C63E4" w:rsidRDefault="005C63E4" w:rsidP="00BE336D">
      <w:pPr>
        <w:pStyle w:val="Corpodetexto"/>
        <w:spacing w:after="0"/>
        <w:jc w:val="center"/>
        <w:rPr>
          <w:b/>
          <w:sz w:val="26"/>
          <w:szCs w:val="26"/>
          <w:u w:val="single"/>
        </w:rPr>
      </w:pPr>
    </w:p>
    <w:p w:rsidR="00AA5B59" w:rsidRPr="008648AD" w:rsidRDefault="00AA5B59" w:rsidP="00BE336D">
      <w:pPr>
        <w:pStyle w:val="Corpodetexto"/>
        <w:spacing w:after="0"/>
        <w:jc w:val="center"/>
        <w:rPr>
          <w:b/>
          <w:sz w:val="26"/>
          <w:szCs w:val="26"/>
          <w:u w:val="single"/>
        </w:rPr>
      </w:pPr>
    </w:p>
    <w:p w:rsidR="00167E99" w:rsidRPr="008648AD" w:rsidRDefault="00167E99" w:rsidP="00BE336D">
      <w:pPr>
        <w:pStyle w:val="Corpodetexto"/>
        <w:spacing w:after="0"/>
        <w:jc w:val="center"/>
        <w:outlineLvl w:val="0"/>
        <w:rPr>
          <w:b/>
          <w:sz w:val="26"/>
          <w:szCs w:val="26"/>
          <w:u w:val="single"/>
        </w:rPr>
      </w:pPr>
      <w:r w:rsidRPr="008648AD">
        <w:rPr>
          <w:b/>
          <w:sz w:val="26"/>
          <w:szCs w:val="26"/>
          <w:u w:val="single"/>
        </w:rPr>
        <w:t>RELATÓRIO</w:t>
      </w:r>
    </w:p>
    <w:p w:rsidR="00167E99" w:rsidRDefault="00167E99" w:rsidP="00BE336D">
      <w:pPr>
        <w:pStyle w:val="Corpodetexto"/>
        <w:spacing w:after="0"/>
        <w:rPr>
          <w:sz w:val="26"/>
          <w:szCs w:val="26"/>
        </w:rPr>
      </w:pPr>
    </w:p>
    <w:p w:rsidR="00AA5B59" w:rsidRDefault="00AA5B59" w:rsidP="00BE336D">
      <w:pPr>
        <w:pStyle w:val="Corpodetexto"/>
        <w:spacing w:after="0"/>
        <w:rPr>
          <w:sz w:val="26"/>
          <w:szCs w:val="26"/>
        </w:rPr>
      </w:pPr>
    </w:p>
    <w:p w:rsidR="005C63E4" w:rsidRPr="008648AD" w:rsidRDefault="005C63E4" w:rsidP="00BE336D">
      <w:pPr>
        <w:pStyle w:val="Corpodetexto"/>
        <w:spacing w:after="0"/>
        <w:rPr>
          <w:sz w:val="26"/>
          <w:szCs w:val="26"/>
        </w:rPr>
      </w:pPr>
    </w:p>
    <w:p w:rsidR="0046252B" w:rsidRPr="00AA5B59" w:rsidRDefault="00167E99" w:rsidP="001225CA">
      <w:pPr>
        <w:ind w:firstLine="1985"/>
        <w:jc w:val="both"/>
        <w:rPr>
          <w:sz w:val="26"/>
          <w:szCs w:val="26"/>
        </w:rPr>
      </w:pPr>
      <w:r w:rsidRPr="00AA5B59">
        <w:rPr>
          <w:sz w:val="26"/>
          <w:szCs w:val="26"/>
        </w:rPr>
        <w:tab/>
      </w:r>
      <w:r w:rsidR="002D0FCC" w:rsidRPr="00AA5B59">
        <w:rPr>
          <w:sz w:val="26"/>
          <w:szCs w:val="26"/>
        </w:rPr>
        <w:t xml:space="preserve">Consulta-nos a requerente, através de sua Presidência, sobre a constitucionalidade, legalidade, juridicidade e boa técnica legislativa do </w:t>
      </w:r>
      <w:r w:rsidR="003318A3" w:rsidRPr="00AA5B59">
        <w:rPr>
          <w:sz w:val="26"/>
          <w:szCs w:val="26"/>
        </w:rPr>
        <w:t>projeto de lei complementar em comento, de autoria d</w:t>
      </w:r>
      <w:r w:rsidR="00AA0A2A" w:rsidRPr="00AA5B59">
        <w:rPr>
          <w:sz w:val="26"/>
          <w:szCs w:val="26"/>
        </w:rPr>
        <w:t xml:space="preserve">a Mesa Diretora da Câmara Municipal de Cláudio/MG, </w:t>
      </w:r>
      <w:r w:rsidR="003318A3" w:rsidRPr="00AA5B59">
        <w:rPr>
          <w:sz w:val="26"/>
          <w:szCs w:val="26"/>
        </w:rPr>
        <w:t xml:space="preserve">que </w:t>
      </w:r>
      <w:r w:rsidR="00C67FA0" w:rsidRPr="00AA5B59">
        <w:rPr>
          <w:sz w:val="26"/>
          <w:szCs w:val="26"/>
        </w:rPr>
        <w:t xml:space="preserve">Dispõe </w:t>
      </w:r>
      <w:r w:rsidR="00AA0A2A" w:rsidRPr="00AA5B59">
        <w:rPr>
          <w:sz w:val="26"/>
          <w:szCs w:val="26"/>
        </w:rPr>
        <w:t>sobre a Estrutura Organizacional da Câmara Municipal de Cláudio/MG – plano de Cargos, Salários e Carreira dos Servidores Efetivos e dos cargos e funções de confiança – fixa vencimentos, empregos públicos e dá outras providências, e das emendas nº.01, 02, 03 e 04 aditivas, nº. 05 e 06 modificativas apresentadas ao projeto</w:t>
      </w:r>
      <w:r w:rsidR="002B66D4" w:rsidRPr="00AA5B59">
        <w:rPr>
          <w:sz w:val="26"/>
          <w:szCs w:val="26"/>
        </w:rPr>
        <w:t>.</w:t>
      </w:r>
    </w:p>
    <w:p w:rsidR="002513E0" w:rsidRPr="00AA5B59" w:rsidRDefault="002513E0" w:rsidP="001225CA">
      <w:pPr>
        <w:ind w:firstLine="1985"/>
        <w:jc w:val="both"/>
        <w:rPr>
          <w:sz w:val="26"/>
          <w:szCs w:val="26"/>
        </w:rPr>
      </w:pPr>
    </w:p>
    <w:p w:rsidR="00AA5B59" w:rsidRPr="00AA5B59" w:rsidRDefault="00AA5B59" w:rsidP="001225CA">
      <w:pPr>
        <w:ind w:firstLine="1985"/>
        <w:jc w:val="both"/>
        <w:rPr>
          <w:sz w:val="26"/>
          <w:szCs w:val="26"/>
        </w:rPr>
      </w:pPr>
    </w:p>
    <w:p w:rsidR="002513E0" w:rsidRPr="008648AD" w:rsidRDefault="00AA0A2A" w:rsidP="001225CA">
      <w:pPr>
        <w:ind w:firstLine="1985"/>
        <w:jc w:val="both"/>
        <w:rPr>
          <w:sz w:val="26"/>
          <w:szCs w:val="26"/>
        </w:rPr>
      </w:pPr>
      <w:r w:rsidRPr="00AA5B59">
        <w:rPr>
          <w:sz w:val="26"/>
          <w:szCs w:val="26"/>
        </w:rPr>
        <w:t xml:space="preserve">A Câmara Municipal </w:t>
      </w:r>
      <w:r w:rsidR="002513E0" w:rsidRPr="00AA5B59">
        <w:rPr>
          <w:sz w:val="26"/>
          <w:szCs w:val="26"/>
        </w:rPr>
        <w:t xml:space="preserve">com este projeto vem estruturar </w:t>
      </w:r>
      <w:r w:rsidR="00D56FCB" w:rsidRPr="00AA5B59">
        <w:rPr>
          <w:sz w:val="26"/>
          <w:szCs w:val="26"/>
        </w:rPr>
        <w:t>a sua organização admin</w:t>
      </w:r>
      <w:r w:rsidR="00D56FCB" w:rsidRPr="008648AD">
        <w:rPr>
          <w:sz w:val="26"/>
          <w:szCs w:val="26"/>
        </w:rPr>
        <w:t xml:space="preserve">istrativa, através de secretarias e também dispor sobre a estruturação dos cargos </w:t>
      </w:r>
      <w:r w:rsidR="009B7602" w:rsidRPr="008648AD">
        <w:rPr>
          <w:sz w:val="26"/>
          <w:szCs w:val="26"/>
        </w:rPr>
        <w:t xml:space="preserve">comissionados </w:t>
      </w:r>
      <w:r w:rsidR="00D56FCB" w:rsidRPr="008648AD">
        <w:rPr>
          <w:sz w:val="26"/>
          <w:szCs w:val="26"/>
        </w:rPr>
        <w:t>e funções de confiança, dentro dos limites e parâmetros constitucionais.</w:t>
      </w:r>
    </w:p>
    <w:p w:rsidR="005B600A" w:rsidRDefault="005B600A" w:rsidP="001225CA">
      <w:pPr>
        <w:ind w:firstLine="1985"/>
        <w:jc w:val="both"/>
        <w:rPr>
          <w:sz w:val="26"/>
          <w:szCs w:val="26"/>
        </w:rPr>
      </w:pPr>
    </w:p>
    <w:p w:rsidR="00AA5B59" w:rsidRPr="008648AD" w:rsidRDefault="00AA5B59" w:rsidP="001225CA">
      <w:pPr>
        <w:ind w:firstLine="1985"/>
        <w:jc w:val="both"/>
        <w:rPr>
          <w:sz w:val="26"/>
          <w:szCs w:val="26"/>
        </w:rPr>
      </w:pPr>
    </w:p>
    <w:p w:rsidR="005B600A" w:rsidRPr="008648AD" w:rsidRDefault="005B600A" w:rsidP="001225CA">
      <w:pPr>
        <w:ind w:firstLine="1985"/>
        <w:jc w:val="both"/>
        <w:rPr>
          <w:sz w:val="26"/>
          <w:szCs w:val="26"/>
        </w:rPr>
      </w:pPr>
      <w:r w:rsidRPr="008648AD">
        <w:rPr>
          <w:sz w:val="26"/>
          <w:szCs w:val="26"/>
        </w:rPr>
        <w:t>Os</w:t>
      </w:r>
      <w:r w:rsidR="00D56FCB" w:rsidRPr="008648AD">
        <w:rPr>
          <w:sz w:val="26"/>
          <w:szCs w:val="26"/>
        </w:rPr>
        <w:t xml:space="preserve"> impactos financeiros que serão reflexos dos cargos</w:t>
      </w:r>
      <w:r w:rsidR="00A70043" w:rsidRPr="008648AD">
        <w:rPr>
          <w:sz w:val="26"/>
          <w:szCs w:val="26"/>
        </w:rPr>
        <w:t xml:space="preserve"> comissionados, das funções de confiança e d</w:t>
      </w:r>
      <w:r w:rsidR="00D56FCB" w:rsidRPr="008648AD">
        <w:rPr>
          <w:sz w:val="26"/>
          <w:szCs w:val="26"/>
        </w:rPr>
        <w:t xml:space="preserve">a </w:t>
      </w:r>
      <w:r w:rsidR="00A70043" w:rsidRPr="008648AD">
        <w:rPr>
          <w:sz w:val="26"/>
          <w:szCs w:val="26"/>
        </w:rPr>
        <w:t xml:space="preserve">nova </w:t>
      </w:r>
      <w:r w:rsidR="00D56FCB" w:rsidRPr="008648AD">
        <w:rPr>
          <w:sz w:val="26"/>
          <w:szCs w:val="26"/>
        </w:rPr>
        <w:t>estruturação normatizada pelo projeto de Lei encontra</w:t>
      </w:r>
      <w:r w:rsidR="009B7602" w:rsidRPr="008648AD">
        <w:rPr>
          <w:sz w:val="26"/>
          <w:szCs w:val="26"/>
        </w:rPr>
        <w:t>m</w:t>
      </w:r>
      <w:r w:rsidR="00D56FCB" w:rsidRPr="008648AD">
        <w:rPr>
          <w:sz w:val="26"/>
          <w:szCs w:val="26"/>
        </w:rPr>
        <w:t>-se anexo</w:t>
      </w:r>
      <w:r w:rsidR="009B7602" w:rsidRPr="008648AD">
        <w:rPr>
          <w:sz w:val="26"/>
          <w:szCs w:val="26"/>
        </w:rPr>
        <w:t>s</w:t>
      </w:r>
      <w:r w:rsidR="00D56FCB" w:rsidRPr="008648AD">
        <w:rPr>
          <w:sz w:val="26"/>
          <w:szCs w:val="26"/>
        </w:rPr>
        <w:t>, ressaltando</w:t>
      </w:r>
      <w:r w:rsidR="00AA0A2A">
        <w:rPr>
          <w:sz w:val="26"/>
          <w:szCs w:val="26"/>
        </w:rPr>
        <w:t xml:space="preserve"> que </w:t>
      </w:r>
      <w:r w:rsidR="00D56FCB" w:rsidRPr="008648AD">
        <w:rPr>
          <w:sz w:val="26"/>
          <w:szCs w:val="26"/>
        </w:rPr>
        <w:t>o limite de prudência de gastos com pessoal será mantido.</w:t>
      </w:r>
      <w:r w:rsidRPr="008648AD">
        <w:rPr>
          <w:sz w:val="26"/>
          <w:szCs w:val="26"/>
        </w:rPr>
        <w:t xml:space="preserve"> </w:t>
      </w:r>
    </w:p>
    <w:p w:rsidR="0073062E" w:rsidRPr="008648AD" w:rsidRDefault="0073062E" w:rsidP="001225CA">
      <w:pPr>
        <w:ind w:firstLine="1985"/>
        <w:jc w:val="both"/>
        <w:rPr>
          <w:sz w:val="26"/>
          <w:szCs w:val="26"/>
        </w:rPr>
      </w:pPr>
    </w:p>
    <w:p w:rsidR="009F202F" w:rsidRDefault="00AA0A2A" w:rsidP="001225CA">
      <w:pPr>
        <w:ind w:firstLine="198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Foram apresentadas as emendas aditivas: 01 de autoria do Vereador Cláudio Tolentino, 02 de autoria dos Vereadores Geny Gonçalves de Melo, Ev</w:t>
      </w:r>
      <w:r w:rsidR="00F330CA">
        <w:rPr>
          <w:sz w:val="26"/>
          <w:szCs w:val="26"/>
        </w:rPr>
        <w:t>a</w:t>
      </w:r>
      <w:r>
        <w:rPr>
          <w:sz w:val="26"/>
          <w:szCs w:val="26"/>
        </w:rPr>
        <w:t>ndro da Silva Oliveira e Reginaldo Teixeira Santos, 03 de autoria do vereador Tim Maritaca, 04 de autoria do vereador Fernando Tolentino, além das emendas modificativas nº.05 de autoria da mesa diretora e nº.06 de autoria da vereadora Geny Gonçalves de Melo.</w:t>
      </w:r>
    </w:p>
    <w:p w:rsidR="00AA0A2A" w:rsidRPr="008648AD" w:rsidRDefault="00AA0A2A" w:rsidP="001225CA">
      <w:pPr>
        <w:ind w:firstLine="1985"/>
        <w:jc w:val="both"/>
        <w:rPr>
          <w:sz w:val="26"/>
          <w:szCs w:val="26"/>
        </w:rPr>
      </w:pPr>
    </w:p>
    <w:p w:rsidR="00167E99" w:rsidRPr="008648AD" w:rsidRDefault="00167E99" w:rsidP="001225CA">
      <w:pPr>
        <w:ind w:firstLine="1985"/>
        <w:jc w:val="both"/>
        <w:outlineLvl w:val="0"/>
        <w:rPr>
          <w:sz w:val="26"/>
          <w:szCs w:val="26"/>
        </w:rPr>
      </w:pPr>
      <w:r w:rsidRPr="008648AD">
        <w:rPr>
          <w:sz w:val="26"/>
          <w:szCs w:val="26"/>
        </w:rPr>
        <w:t xml:space="preserve">Em apertada síntese é o </w:t>
      </w:r>
      <w:r w:rsidR="009E3D80" w:rsidRPr="008648AD">
        <w:rPr>
          <w:sz w:val="26"/>
          <w:szCs w:val="26"/>
        </w:rPr>
        <w:t>relato do necessário.</w:t>
      </w:r>
    </w:p>
    <w:p w:rsidR="00372CB3" w:rsidRDefault="00372CB3" w:rsidP="005C63E4">
      <w:pPr>
        <w:pStyle w:val="Corpodetexto"/>
        <w:spacing w:after="0"/>
        <w:jc w:val="center"/>
        <w:outlineLvl w:val="0"/>
        <w:rPr>
          <w:b/>
          <w:sz w:val="26"/>
          <w:szCs w:val="26"/>
          <w:u w:val="single"/>
        </w:rPr>
      </w:pPr>
    </w:p>
    <w:p w:rsidR="00372CB3" w:rsidRDefault="00372CB3" w:rsidP="005C63E4">
      <w:pPr>
        <w:pStyle w:val="Corpodetexto"/>
        <w:spacing w:after="0"/>
        <w:jc w:val="center"/>
        <w:outlineLvl w:val="0"/>
        <w:rPr>
          <w:b/>
          <w:sz w:val="26"/>
          <w:szCs w:val="26"/>
          <w:u w:val="single"/>
        </w:rPr>
      </w:pPr>
    </w:p>
    <w:p w:rsidR="00167E99" w:rsidRPr="008648AD" w:rsidRDefault="00167E99" w:rsidP="005C63E4">
      <w:pPr>
        <w:pStyle w:val="Corpodetexto"/>
        <w:spacing w:after="0"/>
        <w:jc w:val="center"/>
        <w:outlineLvl w:val="0"/>
        <w:rPr>
          <w:b/>
          <w:sz w:val="26"/>
          <w:szCs w:val="26"/>
          <w:u w:val="single"/>
        </w:rPr>
      </w:pPr>
      <w:r w:rsidRPr="008648AD">
        <w:rPr>
          <w:b/>
          <w:sz w:val="26"/>
          <w:szCs w:val="26"/>
          <w:u w:val="single"/>
        </w:rPr>
        <w:t>FUNDAMENTAÇÃO</w:t>
      </w:r>
    </w:p>
    <w:p w:rsidR="005C63E4" w:rsidRDefault="005C63E4" w:rsidP="001225CA">
      <w:pPr>
        <w:pStyle w:val="Corpodetexto"/>
        <w:spacing w:after="0" w:line="360" w:lineRule="auto"/>
        <w:ind w:firstLine="1985"/>
        <w:rPr>
          <w:sz w:val="26"/>
          <w:szCs w:val="26"/>
        </w:rPr>
      </w:pPr>
    </w:p>
    <w:p w:rsidR="00372CB3" w:rsidRDefault="00372CB3" w:rsidP="001E7144">
      <w:pPr>
        <w:ind w:firstLine="1985"/>
        <w:jc w:val="both"/>
        <w:rPr>
          <w:sz w:val="26"/>
          <w:szCs w:val="26"/>
        </w:rPr>
      </w:pPr>
    </w:p>
    <w:p w:rsidR="00B97E23" w:rsidRPr="00E01D9E" w:rsidRDefault="00B97E23" w:rsidP="001E7144">
      <w:pPr>
        <w:ind w:firstLine="1985"/>
        <w:jc w:val="both"/>
        <w:rPr>
          <w:sz w:val="26"/>
          <w:szCs w:val="26"/>
        </w:rPr>
      </w:pPr>
      <w:r w:rsidRPr="00E01D9E">
        <w:rPr>
          <w:sz w:val="26"/>
          <w:szCs w:val="26"/>
        </w:rPr>
        <w:t>A matéria versada no projeto em questão é de interesse local, aliado ao fato de que a sua iniciativa é de competência privativa da Mesa Diretora da Câmara nos termos do art. 32, inciso II c/c o art. 33, inciso III, ambos da Lei Orgânica Municipal.</w:t>
      </w:r>
    </w:p>
    <w:p w:rsidR="00B97E23" w:rsidRPr="00E01D9E" w:rsidRDefault="00B97E23" w:rsidP="001E7144">
      <w:pPr>
        <w:ind w:firstLine="1985"/>
        <w:jc w:val="both"/>
        <w:rPr>
          <w:sz w:val="26"/>
          <w:szCs w:val="26"/>
        </w:rPr>
      </w:pPr>
    </w:p>
    <w:p w:rsidR="00B97E23" w:rsidRPr="00E01D9E" w:rsidRDefault="00B97E23" w:rsidP="001E7144">
      <w:pPr>
        <w:ind w:firstLine="1985"/>
        <w:jc w:val="both"/>
        <w:rPr>
          <w:sz w:val="26"/>
          <w:szCs w:val="26"/>
        </w:rPr>
      </w:pPr>
      <w:r w:rsidRPr="00E01D9E">
        <w:rPr>
          <w:sz w:val="26"/>
          <w:szCs w:val="26"/>
        </w:rPr>
        <w:t>De outro lado, nos termos do art. 16, incisos I e II, c/c o art. 17, § 1º, da Lei Complementar Federal 101/2000 – Lei de Responsabilidade Fiscal –, tanto o demonstrativo do impacto orçamentário quanto a declaração do ordenador da despesa de que a folha de pessoal tem adequação orçamentária e financeira com a lei orçamentária anual e compatibilidade com o plano plurianual e com a lei de diretrizes orçamentárias acompanharam o projeto.</w:t>
      </w:r>
    </w:p>
    <w:p w:rsidR="00B97E23" w:rsidRPr="00E01D9E" w:rsidRDefault="00B97E23" w:rsidP="001E7144">
      <w:pPr>
        <w:ind w:firstLine="1985"/>
        <w:jc w:val="both"/>
        <w:rPr>
          <w:sz w:val="26"/>
          <w:szCs w:val="26"/>
        </w:rPr>
      </w:pPr>
    </w:p>
    <w:p w:rsidR="00B97E23" w:rsidRPr="00E01D9E" w:rsidRDefault="00B97E23" w:rsidP="001E7144">
      <w:pPr>
        <w:ind w:firstLine="1985"/>
        <w:jc w:val="both"/>
        <w:rPr>
          <w:sz w:val="26"/>
          <w:szCs w:val="26"/>
        </w:rPr>
      </w:pPr>
      <w:r w:rsidRPr="00E01D9E">
        <w:rPr>
          <w:sz w:val="26"/>
          <w:szCs w:val="26"/>
        </w:rPr>
        <w:t>Além disso, o demonstrativo do impacto orçamentário apresentado deixa claro que o percentual de comprometimento da receita corrente líquida com a folha de pagamento de pessoal ficará abaixo do limite prudencial de 70,00% (setenta por cento) do repasse recebido pelo Poder Executivo, conforme definido pela Lei de Responsabilidade Fiscal.</w:t>
      </w:r>
    </w:p>
    <w:p w:rsidR="00B97E23" w:rsidRPr="00E01D9E" w:rsidRDefault="00B97E23" w:rsidP="001E7144">
      <w:pPr>
        <w:pStyle w:val="Corpodetexto"/>
        <w:spacing w:after="0"/>
        <w:ind w:firstLine="1985"/>
        <w:jc w:val="both"/>
        <w:rPr>
          <w:sz w:val="26"/>
          <w:szCs w:val="26"/>
        </w:rPr>
      </w:pPr>
    </w:p>
    <w:p w:rsidR="00B97E23" w:rsidRPr="00E01D9E" w:rsidRDefault="00B97E23" w:rsidP="001E7144">
      <w:pPr>
        <w:pStyle w:val="Corpodetexto"/>
        <w:spacing w:after="0"/>
        <w:ind w:firstLine="1985"/>
        <w:jc w:val="both"/>
        <w:rPr>
          <w:sz w:val="26"/>
          <w:szCs w:val="26"/>
        </w:rPr>
      </w:pPr>
      <w:r w:rsidRPr="00E01D9E">
        <w:rPr>
          <w:sz w:val="26"/>
          <w:szCs w:val="26"/>
        </w:rPr>
        <w:t xml:space="preserve">Já sobre os cargos em comissão quanto as funções de confiança estes encontram respaldo constitucional no artigo 37, inciso V, em razão de suas vinculações à direção, à chefia e ao assessoramento.    </w:t>
      </w:r>
    </w:p>
    <w:p w:rsidR="00B97E23" w:rsidRPr="00E01D9E" w:rsidRDefault="00B97E23" w:rsidP="001E7144">
      <w:pPr>
        <w:ind w:firstLine="1985"/>
        <w:jc w:val="both"/>
        <w:rPr>
          <w:sz w:val="26"/>
          <w:szCs w:val="26"/>
        </w:rPr>
      </w:pPr>
    </w:p>
    <w:p w:rsidR="00B97E23" w:rsidRPr="00E01D9E" w:rsidRDefault="00B97E23" w:rsidP="001E7144">
      <w:pPr>
        <w:ind w:firstLine="1985"/>
        <w:jc w:val="both"/>
        <w:rPr>
          <w:sz w:val="26"/>
          <w:szCs w:val="26"/>
        </w:rPr>
      </w:pPr>
      <w:r w:rsidRPr="00E01D9E">
        <w:rPr>
          <w:sz w:val="26"/>
          <w:szCs w:val="26"/>
        </w:rPr>
        <w:t>Sobre as emendas apresentadas vale destacar que, salvo a emenda nº.06 modificativa, todas se mostram em conformidade com as normas constitucionais e legais, respeitada a juridicidade e boa técnica legislativa.</w:t>
      </w:r>
    </w:p>
    <w:p w:rsidR="00B97E23" w:rsidRPr="00E01D9E" w:rsidRDefault="00B97E23" w:rsidP="001E7144">
      <w:pPr>
        <w:ind w:firstLine="1985"/>
        <w:jc w:val="both"/>
        <w:rPr>
          <w:sz w:val="26"/>
          <w:szCs w:val="26"/>
        </w:rPr>
      </w:pPr>
    </w:p>
    <w:p w:rsidR="00B97E23" w:rsidRPr="00E01D9E" w:rsidRDefault="00B97E23" w:rsidP="001E7144">
      <w:pPr>
        <w:ind w:firstLine="1985"/>
        <w:jc w:val="both"/>
        <w:rPr>
          <w:sz w:val="26"/>
          <w:szCs w:val="26"/>
        </w:rPr>
      </w:pPr>
      <w:r w:rsidRPr="00E01D9E">
        <w:rPr>
          <w:sz w:val="26"/>
          <w:szCs w:val="26"/>
        </w:rPr>
        <w:t xml:space="preserve">A emenda nº 01 aditiva inclui no rol do artigo 39 a licença do servidor público para concorrer cargo eletivo, sem prejuízo na sua contagem de tempo, </w:t>
      </w:r>
      <w:r w:rsidRPr="00E01D9E">
        <w:rPr>
          <w:sz w:val="26"/>
          <w:szCs w:val="26"/>
        </w:rPr>
        <w:lastRenderedPageBreak/>
        <w:t xml:space="preserve">para fins da progressão horizontal, espelhando para a norma local, assim, as disposições já garantidas no texto constitucional. </w:t>
      </w:r>
    </w:p>
    <w:p w:rsidR="00B97E23" w:rsidRPr="00E01D9E" w:rsidRDefault="00B97E23" w:rsidP="001E7144">
      <w:pPr>
        <w:ind w:firstLine="1985"/>
        <w:jc w:val="both"/>
        <w:rPr>
          <w:sz w:val="26"/>
          <w:szCs w:val="26"/>
        </w:rPr>
      </w:pPr>
    </w:p>
    <w:p w:rsidR="00B97E23" w:rsidRPr="00E01D9E" w:rsidRDefault="00B97E23" w:rsidP="001E7144">
      <w:pPr>
        <w:ind w:firstLine="1985"/>
        <w:jc w:val="both"/>
        <w:rPr>
          <w:sz w:val="26"/>
          <w:szCs w:val="26"/>
        </w:rPr>
      </w:pPr>
      <w:r w:rsidRPr="00E01D9E">
        <w:rPr>
          <w:sz w:val="26"/>
          <w:szCs w:val="26"/>
        </w:rPr>
        <w:t xml:space="preserve">As emendas nº.02 e 03 visam estipular o limite mínimo de ocupação dos cargos de provimento em comissão pelos servidores efetivos, garantido a constitucionalidade do texto inicialmente proposto que omitiu esta exigência do artigo 37 da Constituição Federal. Lado outro, verifica-se que os objeto de cada uma emenda é o mesmo, o que torna a emenda nº.03 prejudicada, caso haja a aprovação da emenda nº.02. </w:t>
      </w:r>
    </w:p>
    <w:p w:rsidR="00B97E23" w:rsidRPr="00E01D9E" w:rsidRDefault="00B97E23" w:rsidP="001E7144">
      <w:pPr>
        <w:ind w:firstLine="1985"/>
        <w:jc w:val="both"/>
        <w:rPr>
          <w:sz w:val="26"/>
          <w:szCs w:val="26"/>
        </w:rPr>
      </w:pPr>
    </w:p>
    <w:p w:rsidR="00B97E23" w:rsidRPr="00E01D9E" w:rsidRDefault="00B97E23" w:rsidP="001E7144">
      <w:pPr>
        <w:ind w:firstLine="1985"/>
        <w:jc w:val="both"/>
        <w:rPr>
          <w:sz w:val="26"/>
          <w:szCs w:val="26"/>
        </w:rPr>
      </w:pPr>
      <w:r w:rsidRPr="00E01D9E">
        <w:rPr>
          <w:sz w:val="26"/>
          <w:szCs w:val="26"/>
        </w:rPr>
        <w:t xml:space="preserve">A emenda nº04 modificativa, por sua vez, visa atender uma maior garantia e valorização dos servidores efetivos, quando estes assumirem cargos de livre nomeação e exoneração. </w:t>
      </w:r>
    </w:p>
    <w:p w:rsidR="00B97E23" w:rsidRPr="00E01D9E" w:rsidRDefault="00B97E23" w:rsidP="001E7144">
      <w:pPr>
        <w:ind w:firstLine="1985"/>
        <w:jc w:val="both"/>
        <w:rPr>
          <w:sz w:val="26"/>
          <w:szCs w:val="26"/>
        </w:rPr>
      </w:pPr>
    </w:p>
    <w:p w:rsidR="00B97E23" w:rsidRPr="00E01D9E" w:rsidRDefault="00B97E23" w:rsidP="001E7144">
      <w:pPr>
        <w:ind w:firstLine="1985"/>
        <w:jc w:val="both"/>
        <w:rPr>
          <w:sz w:val="26"/>
          <w:szCs w:val="26"/>
        </w:rPr>
      </w:pPr>
      <w:r w:rsidRPr="00E01D9E">
        <w:rPr>
          <w:sz w:val="26"/>
          <w:szCs w:val="26"/>
        </w:rPr>
        <w:t>A emenda nº05 modificativa é na verdade uma necessária correção ao texto do Projeto de Lei original, que, equivocadamente, descreveu distinções de promoção vertical dos cargos previstos. Logo, a emenda traz uma igualdade de níveis de promoção, assim como retira a exigência de doutorada para os cargos que não exigem a graduação como critérios de habilitação, dentre outras alterações de ordem de administração interna.</w:t>
      </w:r>
    </w:p>
    <w:p w:rsidR="00B97E23" w:rsidRPr="00E01D9E" w:rsidRDefault="00B97E23" w:rsidP="001E7144">
      <w:pPr>
        <w:ind w:firstLine="1985"/>
        <w:jc w:val="both"/>
        <w:rPr>
          <w:sz w:val="26"/>
          <w:szCs w:val="26"/>
        </w:rPr>
      </w:pPr>
    </w:p>
    <w:p w:rsidR="00B97E23" w:rsidRDefault="00B97E23" w:rsidP="001E7144">
      <w:pPr>
        <w:ind w:firstLine="1985"/>
        <w:jc w:val="both"/>
        <w:rPr>
          <w:sz w:val="26"/>
          <w:szCs w:val="26"/>
        </w:rPr>
      </w:pPr>
      <w:r w:rsidRPr="00E01D9E">
        <w:rPr>
          <w:sz w:val="26"/>
          <w:szCs w:val="26"/>
        </w:rPr>
        <w:t xml:space="preserve">Entretanto, em relação à emenda nº.06 modificativa, em que pese a propositura pela  Vereadora que a subscreve, esta não se reveste de constitucionalidade e legalidade, haja vista que o objeto da referida emenda é majorar o valor da remuneração do cargo de Assessor Legislativo, equiparando às remunerações de Assessor da Presidência e Assessor da Secretaria Contábil, Financeira e de Recursos Humanos.   </w:t>
      </w:r>
    </w:p>
    <w:p w:rsidR="00AA5B59" w:rsidRPr="00E01D9E" w:rsidRDefault="00AA5B59" w:rsidP="001E7144">
      <w:pPr>
        <w:ind w:firstLine="1985"/>
        <w:jc w:val="both"/>
        <w:rPr>
          <w:sz w:val="26"/>
          <w:szCs w:val="26"/>
        </w:rPr>
      </w:pPr>
    </w:p>
    <w:p w:rsidR="00AC35CC" w:rsidRPr="00E01D9E" w:rsidRDefault="00B97E23" w:rsidP="001E7144">
      <w:pPr>
        <w:pStyle w:val="Corpodetexto"/>
        <w:spacing w:after="0"/>
        <w:ind w:firstLine="1985"/>
        <w:jc w:val="both"/>
        <w:rPr>
          <w:sz w:val="26"/>
          <w:szCs w:val="26"/>
        </w:rPr>
      </w:pPr>
      <w:r w:rsidRPr="00E01D9E">
        <w:rPr>
          <w:sz w:val="26"/>
          <w:szCs w:val="26"/>
        </w:rPr>
        <w:t>Ora, conforme disposição do inciso II do artigo 32 da Lei Orgânica do Município de Cláudio c/c o inciso II do artigo 158 do regimento interno desta Casa Legislativa, não são admitidas emendas que visam o aumento de despesas previstas em projetos sobre a organização dos serviços administrativos da Câmara.</w:t>
      </w:r>
    </w:p>
    <w:p w:rsidR="00B97E23" w:rsidRPr="00E01D9E" w:rsidRDefault="00B97E23" w:rsidP="001E7144">
      <w:pPr>
        <w:pStyle w:val="Corpodetexto"/>
        <w:spacing w:after="0"/>
        <w:ind w:firstLine="1985"/>
        <w:jc w:val="both"/>
        <w:rPr>
          <w:sz w:val="26"/>
          <w:szCs w:val="26"/>
        </w:rPr>
      </w:pPr>
    </w:p>
    <w:p w:rsidR="00372CB3" w:rsidRDefault="00372CB3" w:rsidP="001E7144">
      <w:pPr>
        <w:ind w:firstLine="1985"/>
        <w:jc w:val="both"/>
        <w:rPr>
          <w:sz w:val="26"/>
          <w:szCs w:val="26"/>
        </w:rPr>
      </w:pPr>
    </w:p>
    <w:p w:rsidR="00B97E23" w:rsidRPr="00E01D9E" w:rsidRDefault="00B97E23" w:rsidP="001E7144">
      <w:pPr>
        <w:ind w:firstLine="1985"/>
        <w:jc w:val="both"/>
        <w:rPr>
          <w:sz w:val="26"/>
          <w:szCs w:val="26"/>
        </w:rPr>
      </w:pPr>
      <w:r w:rsidRPr="00E01D9E">
        <w:rPr>
          <w:sz w:val="26"/>
          <w:szCs w:val="26"/>
        </w:rPr>
        <w:t>Portanto, não há objeção quanto a constitucionalidade e legalidade do projeto e as emendas ora apresentadas, salvo a emenda nº.06 modificativa, estando atendidos os requisitos exigidos na legislação em vigor, ficando, por isso, garantida a juridicidade.</w:t>
      </w:r>
    </w:p>
    <w:p w:rsidR="00B97E23" w:rsidRDefault="00B97E23" w:rsidP="001E7144">
      <w:pPr>
        <w:ind w:firstLine="1985"/>
        <w:jc w:val="both"/>
        <w:rPr>
          <w:sz w:val="26"/>
          <w:szCs w:val="26"/>
        </w:rPr>
      </w:pPr>
    </w:p>
    <w:p w:rsidR="00372CB3" w:rsidRPr="00E01D9E" w:rsidRDefault="00372CB3" w:rsidP="001E7144">
      <w:pPr>
        <w:ind w:firstLine="1985"/>
        <w:jc w:val="both"/>
        <w:rPr>
          <w:sz w:val="26"/>
          <w:szCs w:val="26"/>
        </w:rPr>
      </w:pPr>
    </w:p>
    <w:p w:rsidR="00B97E23" w:rsidRPr="00E01D9E" w:rsidRDefault="00B97E23" w:rsidP="001E7144">
      <w:pPr>
        <w:ind w:firstLine="1985"/>
        <w:jc w:val="both"/>
        <w:rPr>
          <w:sz w:val="26"/>
          <w:szCs w:val="26"/>
        </w:rPr>
      </w:pPr>
      <w:r w:rsidRPr="00E01D9E">
        <w:rPr>
          <w:sz w:val="26"/>
          <w:szCs w:val="26"/>
        </w:rPr>
        <w:t xml:space="preserve">Noutro giro, o projeto e as emendas nº.01, 02, 03, 04 e 05 atendem, também, a boa técnica legislativa, respeitando, inclusive, os preceitos contidos na Lei </w:t>
      </w:r>
      <w:r w:rsidRPr="00E01D9E">
        <w:rPr>
          <w:sz w:val="26"/>
          <w:szCs w:val="26"/>
        </w:rPr>
        <w:lastRenderedPageBreak/>
        <w:t>Complementar Federal nº 95, de 26.02.1998, estando aptos à tramitação, discussão e deliberação plenária.</w:t>
      </w:r>
    </w:p>
    <w:p w:rsidR="00167E99" w:rsidRDefault="00167E99" w:rsidP="001E7144">
      <w:pPr>
        <w:ind w:firstLine="1985"/>
        <w:jc w:val="both"/>
        <w:rPr>
          <w:sz w:val="26"/>
          <w:szCs w:val="26"/>
        </w:rPr>
      </w:pPr>
    </w:p>
    <w:p w:rsidR="00372CB3" w:rsidRDefault="00372CB3" w:rsidP="001E7144">
      <w:pPr>
        <w:ind w:firstLine="1985"/>
        <w:jc w:val="both"/>
        <w:rPr>
          <w:sz w:val="26"/>
          <w:szCs w:val="26"/>
        </w:rPr>
      </w:pPr>
    </w:p>
    <w:p w:rsidR="00167E99" w:rsidRPr="00E01D9E" w:rsidRDefault="00167E99" w:rsidP="001E7144">
      <w:pPr>
        <w:jc w:val="center"/>
        <w:outlineLvl w:val="0"/>
        <w:rPr>
          <w:b/>
          <w:sz w:val="26"/>
          <w:szCs w:val="26"/>
          <w:u w:val="single"/>
        </w:rPr>
      </w:pPr>
      <w:r w:rsidRPr="00E01D9E">
        <w:rPr>
          <w:b/>
          <w:sz w:val="26"/>
          <w:szCs w:val="26"/>
          <w:u w:val="single"/>
        </w:rPr>
        <w:t>CONCLUSÃO</w:t>
      </w:r>
    </w:p>
    <w:p w:rsidR="00167E99" w:rsidRDefault="00167E99" w:rsidP="001E7144">
      <w:pPr>
        <w:ind w:firstLine="1985"/>
        <w:jc w:val="both"/>
        <w:rPr>
          <w:sz w:val="26"/>
          <w:szCs w:val="26"/>
        </w:rPr>
      </w:pPr>
    </w:p>
    <w:p w:rsidR="00372CB3" w:rsidRDefault="00372CB3" w:rsidP="001E7144">
      <w:pPr>
        <w:ind w:firstLine="1985"/>
        <w:jc w:val="both"/>
        <w:rPr>
          <w:sz w:val="26"/>
          <w:szCs w:val="26"/>
        </w:rPr>
      </w:pPr>
    </w:p>
    <w:p w:rsidR="00372CB3" w:rsidRPr="00E01D9E" w:rsidRDefault="00372CB3" w:rsidP="001E7144">
      <w:pPr>
        <w:ind w:firstLine="1985"/>
        <w:jc w:val="both"/>
        <w:rPr>
          <w:sz w:val="26"/>
          <w:szCs w:val="26"/>
        </w:rPr>
      </w:pPr>
    </w:p>
    <w:p w:rsidR="00167E99" w:rsidRPr="00E01D9E" w:rsidRDefault="00433920" w:rsidP="001E7144">
      <w:pPr>
        <w:ind w:firstLine="1985"/>
        <w:jc w:val="both"/>
        <w:rPr>
          <w:sz w:val="26"/>
          <w:szCs w:val="26"/>
        </w:rPr>
      </w:pPr>
      <w:r w:rsidRPr="00E01D9E">
        <w:rPr>
          <w:sz w:val="26"/>
          <w:szCs w:val="26"/>
        </w:rPr>
        <w:t xml:space="preserve">Ressalvadas as ponderações especificas da emenda n].06 modificativa, não há no presente projeto e nas emendas nº.01, 02, 03, 04 e 05 quaisquer ilegalidades ou inconstitucionalidades. Por tais motivos, somos de parecer favorável à tramitação e deliberação plenária do Projeto de Lei Complementar nº 10/2017 e das emendas nº01, 02, 03 e 04 aditivas e nº.05 modificativa, e por outro lado de pare, e por outro lado de parecer desfavorável à tramitação e deliberação da emenda nº.06 modificativa. </w:t>
      </w:r>
    </w:p>
    <w:p w:rsidR="00167E99" w:rsidRDefault="00167E99" w:rsidP="001225CA">
      <w:pPr>
        <w:spacing w:line="360" w:lineRule="auto"/>
        <w:ind w:firstLine="1985"/>
        <w:jc w:val="both"/>
        <w:rPr>
          <w:sz w:val="26"/>
          <w:szCs w:val="26"/>
        </w:rPr>
      </w:pPr>
    </w:p>
    <w:p w:rsidR="00372CB3" w:rsidRPr="00E01D9E" w:rsidRDefault="00372CB3" w:rsidP="001225CA">
      <w:pPr>
        <w:spacing w:line="360" w:lineRule="auto"/>
        <w:ind w:firstLine="1985"/>
        <w:jc w:val="both"/>
        <w:rPr>
          <w:sz w:val="26"/>
          <w:szCs w:val="26"/>
        </w:rPr>
      </w:pPr>
    </w:p>
    <w:p w:rsidR="00167E99" w:rsidRPr="00E01D9E" w:rsidRDefault="00167E99" w:rsidP="001225CA">
      <w:pPr>
        <w:spacing w:line="360" w:lineRule="auto"/>
        <w:ind w:firstLine="1985"/>
        <w:jc w:val="both"/>
        <w:outlineLvl w:val="0"/>
        <w:rPr>
          <w:sz w:val="26"/>
          <w:szCs w:val="26"/>
        </w:rPr>
      </w:pPr>
      <w:r w:rsidRPr="00E01D9E">
        <w:rPr>
          <w:sz w:val="26"/>
          <w:szCs w:val="26"/>
        </w:rPr>
        <w:t xml:space="preserve">Este é o parecer </w:t>
      </w:r>
      <w:r w:rsidRPr="00E01D9E">
        <w:rPr>
          <w:i/>
          <w:sz w:val="26"/>
          <w:szCs w:val="26"/>
        </w:rPr>
        <w:t>sub</w:t>
      </w:r>
      <w:r w:rsidR="00A85D07" w:rsidRPr="00E01D9E">
        <w:rPr>
          <w:sz w:val="26"/>
          <w:szCs w:val="26"/>
        </w:rPr>
        <w:t xml:space="preserve"> censura</w:t>
      </w:r>
      <w:r w:rsidRPr="00E01D9E">
        <w:rPr>
          <w:sz w:val="26"/>
          <w:szCs w:val="26"/>
        </w:rPr>
        <w:t>!</w:t>
      </w:r>
    </w:p>
    <w:p w:rsidR="00167E99" w:rsidRPr="00E01D9E" w:rsidRDefault="00167E99" w:rsidP="001225CA">
      <w:pPr>
        <w:spacing w:line="360" w:lineRule="auto"/>
        <w:ind w:firstLine="1985"/>
        <w:jc w:val="both"/>
        <w:rPr>
          <w:sz w:val="26"/>
          <w:szCs w:val="26"/>
        </w:rPr>
      </w:pPr>
    </w:p>
    <w:p w:rsidR="00167E99" w:rsidRPr="008648AD" w:rsidRDefault="009B09B5" w:rsidP="005C63E4">
      <w:pPr>
        <w:ind w:firstLine="1985"/>
        <w:outlineLvl w:val="0"/>
        <w:rPr>
          <w:b/>
          <w:sz w:val="26"/>
          <w:szCs w:val="26"/>
        </w:rPr>
      </w:pPr>
      <w:r w:rsidRPr="008648AD">
        <w:rPr>
          <w:b/>
          <w:sz w:val="26"/>
          <w:szCs w:val="26"/>
        </w:rPr>
        <w:t xml:space="preserve">Cláudio </w:t>
      </w:r>
      <w:r w:rsidR="00167E99" w:rsidRPr="008648AD">
        <w:rPr>
          <w:b/>
          <w:sz w:val="26"/>
          <w:szCs w:val="26"/>
        </w:rPr>
        <w:t xml:space="preserve">(MG), </w:t>
      </w:r>
      <w:r w:rsidR="00433920">
        <w:rPr>
          <w:b/>
          <w:sz w:val="26"/>
          <w:szCs w:val="26"/>
        </w:rPr>
        <w:t>25</w:t>
      </w:r>
      <w:r w:rsidR="00167E99" w:rsidRPr="008648AD">
        <w:rPr>
          <w:b/>
          <w:sz w:val="26"/>
          <w:szCs w:val="26"/>
        </w:rPr>
        <w:t xml:space="preserve"> de </w:t>
      </w:r>
      <w:r w:rsidR="00433920">
        <w:rPr>
          <w:b/>
          <w:sz w:val="26"/>
          <w:szCs w:val="26"/>
        </w:rPr>
        <w:t xml:space="preserve">setembro </w:t>
      </w:r>
      <w:r w:rsidR="00167E99" w:rsidRPr="008648AD">
        <w:rPr>
          <w:b/>
          <w:sz w:val="26"/>
          <w:szCs w:val="26"/>
        </w:rPr>
        <w:t>de 20</w:t>
      </w:r>
      <w:r w:rsidRPr="008648AD">
        <w:rPr>
          <w:b/>
          <w:sz w:val="26"/>
          <w:szCs w:val="26"/>
        </w:rPr>
        <w:t>1</w:t>
      </w:r>
      <w:r w:rsidR="00DA3DBF" w:rsidRPr="008648AD">
        <w:rPr>
          <w:b/>
          <w:sz w:val="26"/>
          <w:szCs w:val="26"/>
        </w:rPr>
        <w:t>7</w:t>
      </w:r>
      <w:r w:rsidR="00167E99" w:rsidRPr="008648AD">
        <w:rPr>
          <w:b/>
          <w:sz w:val="26"/>
          <w:szCs w:val="26"/>
        </w:rPr>
        <w:t>.</w:t>
      </w:r>
    </w:p>
    <w:p w:rsidR="00167E99" w:rsidRPr="008648AD" w:rsidRDefault="00167E99" w:rsidP="001225CA">
      <w:pPr>
        <w:ind w:firstLine="1985"/>
        <w:jc w:val="center"/>
        <w:rPr>
          <w:b/>
          <w:sz w:val="26"/>
          <w:szCs w:val="26"/>
        </w:rPr>
      </w:pPr>
    </w:p>
    <w:p w:rsidR="001B448F" w:rsidRPr="008648AD" w:rsidRDefault="001B448F" w:rsidP="00BE336D">
      <w:pPr>
        <w:rPr>
          <w:b/>
          <w:sz w:val="26"/>
          <w:szCs w:val="26"/>
        </w:rPr>
      </w:pPr>
    </w:p>
    <w:p w:rsidR="00167E99" w:rsidRPr="008648AD" w:rsidRDefault="00D9280D" w:rsidP="00BE336D">
      <w:pPr>
        <w:jc w:val="center"/>
        <w:outlineLvl w:val="0"/>
        <w:rPr>
          <w:b/>
          <w:sz w:val="26"/>
          <w:szCs w:val="26"/>
        </w:rPr>
      </w:pPr>
      <w:r w:rsidRPr="008648AD">
        <w:rPr>
          <w:b/>
          <w:sz w:val="26"/>
          <w:szCs w:val="26"/>
        </w:rPr>
        <w:t>André Fernandes de Castro</w:t>
      </w:r>
    </w:p>
    <w:p w:rsidR="009B09B5" w:rsidRPr="008648AD" w:rsidRDefault="009B09B5" w:rsidP="00BE336D">
      <w:pPr>
        <w:jc w:val="center"/>
        <w:rPr>
          <w:b/>
          <w:sz w:val="26"/>
          <w:szCs w:val="26"/>
        </w:rPr>
      </w:pPr>
      <w:r w:rsidRPr="008648AD">
        <w:rPr>
          <w:b/>
          <w:sz w:val="26"/>
          <w:szCs w:val="26"/>
        </w:rPr>
        <w:t xml:space="preserve">OAB-MG </w:t>
      </w:r>
      <w:r w:rsidR="00D9280D" w:rsidRPr="008648AD">
        <w:rPr>
          <w:b/>
          <w:sz w:val="26"/>
          <w:szCs w:val="26"/>
        </w:rPr>
        <w:t>96.637</w:t>
      </w:r>
    </w:p>
    <w:p w:rsidR="00167E99" w:rsidRPr="008648AD" w:rsidRDefault="009B09B5" w:rsidP="00BE336D">
      <w:pPr>
        <w:jc w:val="center"/>
        <w:rPr>
          <w:b/>
          <w:sz w:val="26"/>
          <w:szCs w:val="26"/>
          <w:u w:val="single"/>
        </w:rPr>
      </w:pPr>
      <w:r w:rsidRPr="008648AD">
        <w:rPr>
          <w:b/>
          <w:sz w:val="26"/>
          <w:szCs w:val="26"/>
        </w:rPr>
        <w:t>Assessoria Jurídica</w:t>
      </w:r>
    </w:p>
    <w:sectPr w:rsidR="00167E99" w:rsidRPr="008648AD" w:rsidSect="00142B2B">
      <w:footerReference w:type="default" r:id="rId9"/>
      <w:pgSz w:w="11907" w:h="16839" w:code="9"/>
      <w:pgMar w:top="2552" w:right="1134" w:bottom="1418" w:left="1701" w:header="454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3E8" w:rsidRDefault="002D43E8" w:rsidP="005953A0">
      <w:r>
        <w:separator/>
      </w:r>
    </w:p>
  </w:endnote>
  <w:endnote w:type="continuationSeparator" w:id="0">
    <w:p w:rsidR="002D43E8" w:rsidRDefault="002D43E8" w:rsidP="0059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B73" w:rsidRDefault="00F019E4" w:rsidP="00142B2B">
    <w:pPr>
      <w:pStyle w:val="Rodap"/>
      <w:ind w:right="-82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26F01">
      <w:rPr>
        <w:noProof/>
      </w:rPr>
      <w:t>1</w:t>
    </w:r>
    <w:r>
      <w:rPr>
        <w:noProof/>
      </w:rPr>
      <w:fldChar w:fldCharType="end"/>
    </w:r>
    <w:r w:rsidR="00FE0B73">
      <w:t>/</w:t>
    </w:r>
    <w:r w:rsidR="00806DD0">
      <w:rPr>
        <w:rStyle w:val="Nmerodepgina"/>
      </w:rPr>
      <w:fldChar w:fldCharType="begin"/>
    </w:r>
    <w:r w:rsidR="00FE0B73">
      <w:rPr>
        <w:rStyle w:val="Nmerodepgina"/>
      </w:rPr>
      <w:instrText xml:space="preserve"> NUMPAGES </w:instrText>
    </w:r>
    <w:r w:rsidR="00806DD0">
      <w:rPr>
        <w:rStyle w:val="Nmerodepgina"/>
      </w:rPr>
      <w:fldChar w:fldCharType="separate"/>
    </w:r>
    <w:r w:rsidR="00426F01">
      <w:rPr>
        <w:rStyle w:val="Nmerodepgina"/>
        <w:noProof/>
      </w:rPr>
      <w:t>4</w:t>
    </w:r>
    <w:r w:rsidR="00806DD0">
      <w:rPr>
        <w:rStyle w:val="Nmerodepgina"/>
      </w:rPr>
      <w:fldChar w:fldCharType="end"/>
    </w:r>
  </w:p>
  <w:p w:rsidR="00FE0B73" w:rsidRDefault="00FE0B7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3E8" w:rsidRDefault="002D43E8" w:rsidP="005953A0">
      <w:r>
        <w:separator/>
      </w:r>
    </w:p>
  </w:footnote>
  <w:footnote w:type="continuationSeparator" w:id="0">
    <w:p w:rsidR="002D43E8" w:rsidRDefault="002D43E8" w:rsidP="0059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B734C"/>
    <w:multiLevelType w:val="hybridMultilevel"/>
    <w:tmpl w:val="0F44E2A0"/>
    <w:lvl w:ilvl="0" w:tplc="0B42326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A0"/>
    <w:rsid w:val="000240D2"/>
    <w:rsid w:val="00040578"/>
    <w:rsid w:val="000658B3"/>
    <w:rsid w:val="00073236"/>
    <w:rsid w:val="000863A1"/>
    <w:rsid w:val="000A5B57"/>
    <w:rsid w:val="000B062F"/>
    <w:rsid w:val="000C47CA"/>
    <w:rsid w:val="000D56C4"/>
    <w:rsid w:val="000F31BF"/>
    <w:rsid w:val="00121248"/>
    <w:rsid w:val="001225CA"/>
    <w:rsid w:val="00135620"/>
    <w:rsid w:val="00140B0C"/>
    <w:rsid w:val="00142B2B"/>
    <w:rsid w:val="00167E99"/>
    <w:rsid w:val="00177340"/>
    <w:rsid w:val="001858E1"/>
    <w:rsid w:val="00191D3E"/>
    <w:rsid w:val="00196B29"/>
    <w:rsid w:val="001A7D99"/>
    <w:rsid w:val="001B044A"/>
    <w:rsid w:val="001B1B1D"/>
    <w:rsid w:val="001B448F"/>
    <w:rsid w:val="001C3A4F"/>
    <w:rsid w:val="001C6A36"/>
    <w:rsid w:val="001E7144"/>
    <w:rsid w:val="001E73C3"/>
    <w:rsid w:val="002513E0"/>
    <w:rsid w:val="00254332"/>
    <w:rsid w:val="00260955"/>
    <w:rsid w:val="00270C77"/>
    <w:rsid w:val="002A14BD"/>
    <w:rsid w:val="002B66D4"/>
    <w:rsid w:val="002C37C9"/>
    <w:rsid w:val="002D0FCC"/>
    <w:rsid w:val="002D43E8"/>
    <w:rsid w:val="002E7032"/>
    <w:rsid w:val="003168B0"/>
    <w:rsid w:val="003318A3"/>
    <w:rsid w:val="003364E3"/>
    <w:rsid w:val="00347D47"/>
    <w:rsid w:val="003645FC"/>
    <w:rsid w:val="0036510D"/>
    <w:rsid w:val="00367AEC"/>
    <w:rsid w:val="00372CB3"/>
    <w:rsid w:val="00375D3F"/>
    <w:rsid w:val="00390A59"/>
    <w:rsid w:val="00390B9A"/>
    <w:rsid w:val="00397355"/>
    <w:rsid w:val="003A4340"/>
    <w:rsid w:val="003B1D28"/>
    <w:rsid w:val="003C1D59"/>
    <w:rsid w:val="003D3E4C"/>
    <w:rsid w:val="003D7C5A"/>
    <w:rsid w:val="003E3B9F"/>
    <w:rsid w:val="00400831"/>
    <w:rsid w:val="0042642C"/>
    <w:rsid w:val="00426F01"/>
    <w:rsid w:val="00433920"/>
    <w:rsid w:val="0046252B"/>
    <w:rsid w:val="00467A79"/>
    <w:rsid w:val="00475C46"/>
    <w:rsid w:val="00482EBA"/>
    <w:rsid w:val="00483475"/>
    <w:rsid w:val="00495204"/>
    <w:rsid w:val="00497DD9"/>
    <w:rsid w:val="004C7BE6"/>
    <w:rsid w:val="004E7915"/>
    <w:rsid w:val="004F589E"/>
    <w:rsid w:val="00525BE5"/>
    <w:rsid w:val="00556600"/>
    <w:rsid w:val="005825FC"/>
    <w:rsid w:val="005953A0"/>
    <w:rsid w:val="00596A79"/>
    <w:rsid w:val="00597E35"/>
    <w:rsid w:val="005B600A"/>
    <w:rsid w:val="005C1E8F"/>
    <w:rsid w:val="005C63E4"/>
    <w:rsid w:val="005D6E4A"/>
    <w:rsid w:val="005F6F2D"/>
    <w:rsid w:val="006056E8"/>
    <w:rsid w:val="00640F82"/>
    <w:rsid w:val="006441C3"/>
    <w:rsid w:val="0067658A"/>
    <w:rsid w:val="006B38C1"/>
    <w:rsid w:val="006B3949"/>
    <w:rsid w:val="006B6787"/>
    <w:rsid w:val="007035B4"/>
    <w:rsid w:val="0073062E"/>
    <w:rsid w:val="00732AAA"/>
    <w:rsid w:val="00765A2B"/>
    <w:rsid w:val="00767566"/>
    <w:rsid w:val="00785BDC"/>
    <w:rsid w:val="007A1B4E"/>
    <w:rsid w:val="007B53AC"/>
    <w:rsid w:val="007E7AF0"/>
    <w:rsid w:val="00806DD0"/>
    <w:rsid w:val="008149B3"/>
    <w:rsid w:val="008309A8"/>
    <w:rsid w:val="00843898"/>
    <w:rsid w:val="008648AD"/>
    <w:rsid w:val="00870A1A"/>
    <w:rsid w:val="00870BD9"/>
    <w:rsid w:val="00871179"/>
    <w:rsid w:val="00871F47"/>
    <w:rsid w:val="00872135"/>
    <w:rsid w:val="00891754"/>
    <w:rsid w:val="00892DC8"/>
    <w:rsid w:val="008A2BE6"/>
    <w:rsid w:val="008D4258"/>
    <w:rsid w:val="008F6965"/>
    <w:rsid w:val="009073FF"/>
    <w:rsid w:val="009105CD"/>
    <w:rsid w:val="009256B4"/>
    <w:rsid w:val="009347D4"/>
    <w:rsid w:val="009817CC"/>
    <w:rsid w:val="009A3ED0"/>
    <w:rsid w:val="009B09B5"/>
    <w:rsid w:val="009B7602"/>
    <w:rsid w:val="009D2945"/>
    <w:rsid w:val="009D59E3"/>
    <w:rsid w:val="009E3D80"/>
    <w:rsid w:val="009F202F"/>
    <w:rsid w:val="00A02311"/>
    <w:rsid w:val="00A1655F"/>
    <w:rsid w:val="00A2289D"/>
    <w:rsid w:val="00A5523D"/>
    <w:rsid w:val="00A64DA6"/>
    <w:rsid w:val="00A66200"/>
    <w:rsid w:val="00A70043"/>
    <w:rsid w:val="00A85C46"/>
    <w:rsid w:val="00A85D07"/>
    <w:rsid w:val="00A92D9F"/>
    <w:rsid w:val="00A9323F"/>
    <w:rsid w:val="00A95F5D"/>
    <w:rsid w:val="00AA0A2A"/>
    <w:rsid w:val="00AA1CBF"/>
    <w:rsid w:val="00AA5B59"/>
    <w:rsid w:val="00AB7F4E"/>
    <w:rsid w:val="00AC35CC"/>
    <w:rsid w:val="00AE4EE3"/>
    <w:rsid w:val="00AF0050"/>
    <w:rsid w:val="00AF3D49"/>
    <w:rsid w:val="00B015D9"/>
    <w:rsid w:val="00B258EB"/>
    <w:rsid w:val="00B279F6"/>
    <w:rsid w:val="00B31B65"/>
    <w:rsid w:val="00B32E0D"/>
    <w:rsid w:val="00B42064"/>
    <w:rsid w:val="00B97E23"/>
    <w:rsid w:val="00BA26A1"/>
    <w:rsid w:val="00BA5B49"/>
    <w:rsid w:val="00BA6ECA"/>
    <w:rsid w:val="00BE0EA8"/>
    <w:rsid w:val="00BE336D"/>
    <w:rsid w:val="00BF1F76"/>
    <w:rsid w:val="00C03DC3"/>
    <w:rsid w:val="00C072C2"/>
    <w:rsid w:val="00C13373"/>
    <w:rsid w:val="00C54D9B"/>
    <w:rsid w:val="00C67FA0"/>
    <w:rsid w:val="00C70531"/>
    <w:rsid w:val="00CA4C72"/>
    <w:rsid w:val="00CC40E2"/>
    <w:rsid w:val="00CC6B82"/>
    <w:rsid w:val="00CE63D2"/>
    <w:rsid w:val="00CE7942"/>
    <w:rsid w:val="00D11BF4"/>
    <w:rsid w:val="00D144FE"/>
    <w:rsid w:val="00D1505A"/>
    <w:rsid w:val="00D22284"/>
    <w:rsid w:val="00D41673"/>
    <w:rsid w:val="00D56FCB"/>
    <w:rsid w:val="00D74AAF"/>
    <w:rsid w:val="00D9280D"/>
    <w:rsid w:val="00DA3DBF"/>
    <w:rsid w:val="00DE0F18"/>
    <w:rsid w:val="00DF5BAC"/>
    <w:rsid w:val="00E01D9E"/>
    <w:rsid w:val="00E11206"/>
    <w:rsid w:val="00E16221"/>
    <w:rsid w:val="00E278F8"/>
    <w:rsid w:val="00E31538"/>
    <w:rsid w:val="00E66F3A"/>
    <w:rsid w:val="00E777B3"/>
    <w:rsid w:val="00E92AB1"/>
    <w:rsid w:val="00EA196E"/>
    <w:rsid w:val="00EF2D9B"/>
    <w:rsid w:val="00F019E4"/>
    <w:rsid w:val="00F12471"/>
    <w:rsid w:val="00F204CC"/>
    <w:rsid w:val="00F24479"/>
    <w:rsid w:val="00F330CA"/>
    <w:rsid w:val="00F375C1"/>
    <w:rsid w:val="00F50EE2"/>
    <w:rsid w:val="00F5710A"/>
    <w:rsid w:val="00F848E2"/>
    <w:rsid w:val="00F90C60"/>
    <w:rsid w:val="00F9435A"/>
    <w:rsid w:val="00FC473A"/>
    <w:rsid w:val="00FC6630"/>
    <w:rsid w:val="00FE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167E99"/>
    <w:pPr>
      <w:spacing w:after="120"/>
    </w:pPr>
  </w:style>
  <w:style w:type="paragraph" w:styleId="Ttulo">
    <w:name w:val="Title"/>
    <w:basedOn w:val="Normal"/>
    <w:link w:val="TtuloChar"/>
    <w:qFormat/>
    <w:rsid w:val="00167E99"/>
    <w:pPr>
      <w:jc w:val="center"/>
    </w:pPr>
    <w:rPr>
      <w:rFonts w:ascii="Arial" w:hAnsi="Arial" w:cs="Arial"/>
      <w:sz w:val="28"/>
      <w:szCs w:val="20"/>
      <w:u w:val="single"/>
    </w:rPr>
  </w:style>
  <w:style w:type="character" w:customStyle="1" w:styleId="TtuloChar">
    <w:name w:val="Título Char"/>
    <w:link w:val="Ttulo"/>
    <w:rsid w:val="00167E99"/>
    <w:rPr>
      <w:rFonts w:ascii="Arial" w:hAnsi="Arial"/>
      <w:sz w:val="28"/>
      <w:u w:val="single"/>
      <w:lang w:val="pt-BR" w:eastAsia="pt-BR" w:bidi="ar-SA"/>
    </w:rPr>
  </w:style>
  <w:style w:type="character" w:styleId="Nmerodepgina">
    <w:name w:val="page number"/>
    <w:basedOn w:val="Fontepargpadro"/>
    <w:rsid w:val="00A85D07"/>
  </w:style>
  <w:style w:type="paragraph" w:customStyle="1" w:styleId="WW-Corpodetexto3">
    <w:name w:val="WW-Corpo de texto 3"/>
    <w:basedOn w:val="Normal"/>
    <w:rsid w:val="0042642C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CorpodetextoChar">
    <w:name w:val="Corpo de texto Char"/>
    <w:link w:val="Corpodetexto"/>
    <w:rsid w:val="0046252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167E99"/>
    <w:pPr>
      <w:spacing w:after="120"/>
    </w:pPr>
  </w:style>
  <w:style w:type="paragraph" w:styleId="Ttulo">
    <w:name w:val="Title"/>
    <w:basedOn w:val="Normal"/>
    <w:link w:val="TtuloChar"/>
    <w:qFormat/>
    <w:rsid w:val="00167E99"/>
    <w:pPr>
      <w:jc w:val="center"/>
    </w:pPr>
    <w:rPr>
      <w:rFonts w:ascii="Arial" w:hAnsi="Arial" w:cs="Arial"/>
      <w:sz w:val="28"/>
      <w:szCs w:val="20"/>
      <w:u w:val="single"/>
    </w:rPr>
  </w:style>
  <w:style w:type="character" w:customStyle="1" w:styleId="TtuloChar">
    <w:name w:val="Título Char"/>
    <w:link w:val="Ttulo"/>
    <w:rsid w:val="00167E99"/>
    <w:rPr>
      <w:rFonts w:ascii="Arial" w:hAnsi="Arial"/>
      <w:sz w:val="28"/>
      <w:u w:val="single"/>
      <w:lang w:val="pt-BR" w:eastAsia="pt-BR" w:bidi="ar-SA"/>
    </w:rPr>
  </w:style>
  <w:style w:type="character" w:styleId="Nmerodepgina">
    <w:name w:val="page number"/>
    <w:basedOn w:val="Fontepargpadro"/>
    <w:rsid w:val="00A85D07"/>
  </w:style>
  <w:style w:type="paragraph" w:customStyle="1" w:styleId="WW-Corpodetexto3">
    <w:name w:val="WW-Corpo de texto 3"/>
    <w:basedOn w:val="Normal"/>
    <w:rsid w:val="0042642C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CorpodetextoChar">
    <w:name w:val="Corpo de texto Char"/>
    <w:link w:val="Corpodetexto"/>
    <w:rsid w:val="0046252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FD718-4CCD-4561-B880-2D85B54E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1045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 11/2009</vt:lpstr>
    </vt:vector>
  </TitlesOfParts>
  <Company>Hewlett-Packard</Company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 11/2009</dc:title>
  <dc:creator>Paulo</dc:creator>
  <cp:lastModifiedBy>Michelle</cp:lastModifiedBy>
  <cp:revision>2</cp:revision>
  <cp:lastPrinted>2017-08-08T13:58:00Z</cp:lastPrinted>
  <dcterms:created xsi:type="dcterms:W3CDTF">2017-09-26T18:20:00Z</dcterms:created>
  <dcterms:modified xsi:type="dcterms:W3CDTF">2017-09-26T18:20:00Z</dcterms:modified>
</cp:coreProperties>
</file>