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C523FA" w:rsidRDefault="00167E99" w:rsidP="00A85D07">
      <w:pPr>
        <w:pStyle w:val="Ttulo"/>
        <w:outlineLvl w:val="0"/>
        <w:rPr>
          <w:b/>
          <w:szCs w:val="28"/>
        </w:rPr>
      </w:pPr>
      <w:r w:rsidRPr="00C523FA">
        <w:rPr>
          <w:b/>
          <w:szCs w:val="28"/>
        </w:rPr>
        <w:t>PARECER JURÍDICO</w:t>
      </w:r>
    </w:p>
    <w:p w:rsidR="00167E99" w:rsidRPr="00C523FA" w:rsidRDefault="00167E99" w:rsidP="00167E99">
      <w:pPr>
        <w:pStyle w:val="Ttulo"/>
        <w:rPr>
          <w:b/>
          <w:szCs w:val="28"/>
        </w:rPr>
      </w:pPr>
    </w:p>
    <w:p w:rsidR="005F6F2D" w:rsidRPr="00C523FA" w:rsidRDefault="005F6F2D" w:rsidP="00167E99">
      <w:pPr>
        <w:pStyle w:val="Ttulo"/>
        <w:rPr>
          <w:b/>
          <w:szCs w:val="28"/>
        </w:rPr>
      </w:pPr>
    </w:p>
    <w:p w:rsidR="00167E99" w:rsidRPr="00C523FA" w:rsidRDefault="00167E99" w:rsidP="00167E99">
      <w:pPr>
        <w:jc w:val="both"/>
        <w:rPr>
          <w:rFonts w:ascii="Arial" w:hAnsi="Arial" w:cs="Arial"/>
          <w:b/>
          <w:sz w:val="28"/>
          <w:szCs w:val="28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REQUERENTE</w:t>
      </w:r>
      <w:r w:rsidRPr="00C523FA">
        <w:rPr>
          <w:rFonts w:ascii="Arial" w:hAnsi="Arial" w:cs="Arial"/>
          <w:b/>
          <w:sz w:val="28"/>
          <w:szCs w:val="28"/>
        </w:rPr>
        <w:t>: CÂMARA MUNICIPAL DE CLÁUDIO, ESTADO DE MINAS GERAIS.</w:t>
      </w: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C523FA">
        <w:rPr>
          <w:rFonts w:ascii="Arial" w:hAnsi="Arial" w:cs="Arial"/>
          <w:b/>
          <w:iCs/>
          <w:sz w:val="28"/>
          <w:szCs w:val="28"/>
          <w:u w:val="single"/>
        </w:rPr>
        <w:t>SOLICITANTE</w:t>
      </w:r>
      <w:r w:rsidRPr="00C523FA">
        <w:rPr>
          <w:rFonts w:ascii="Arial" w:hAnsi="Arial" w:cs="Arial"/>
          <w:b/>
          <w:iCs/>
          <w:sz w:val="28"/>
          <w:szCs w:val="28"/>
        </w:rPr>
        <w:t>: PRESIDENTE DA CASA LEGISLATIVA.</w:t>
      </w:r>
    </w:p>
    <w:p w:rsidR="00167E99" w:rsidRPr="00C523FA" w:rsidRDefault="00167E99" w:rsidP="00167E99">
      <w:pPr>
        <w:jc w:val="both"/>
        <w:rPr>
          <w:rFonts w:ascii="Arial" w:hAnsi="Arial" w:cs="Arial"/>
          <w:sz w:val="28"/>
          <w:szCs w:val="28"/>
          <w:u w:val="single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ASSUNTO</w:t>
      </w:r>
      <w:r w:rsidRPr="00C523FA">
        <w:rPr>
          <w:rFonts w:ascii="Arial" w:hAnsi="Arial" w:cs="Arial"/>
          <w:b/>
          <w:sz w:val="28"/>
          <w:szCs w:val="28"/>
        </w:rPr>
        <w:t xml:space="preserve">: Projeto de </w:t>
      </w:r>
      <w:r w:rsidR="00CA279A" w:rsidRPr="00C523FA">
        <w:rPr>
          <w:rFonts w:ascii="Arial" w:hAnsi="Arial" w:cs="Arial"/>
          <w:b/>
          <w:sz w:val="28"/>
          <w:szCs w:val="28"/>
        </w:rPr>
        <w:t>Decreto Legislativo nº</w:t>
      </w:r>
      <w:r w:rsidRPr="00C523FA">
        <w:rPr>
          <w:rFonts w:ascii="Arial" w:hAnsi="Arial" w:cs="Arial"/>
          <w:b/>
          <w:sz w:val="28"/>
          <w:szCs w:val="28"/>
        </w:rPr>
        <w:t xml:space="preserve"> </w:t>
      </w:r>
      <w:r w:rsidR="003F3A40" w:rsidRPr="00C523FA">
        <w:rPr>
          <w:rFonts w:ascii="Arial" w:hAnsi="Arial" w:cs="Arial"/>
          <w:b/>
          <w:sz w:val="28"/>
          <w:szCs w:val="28"/>
        </w:rPr>
        <w:t>1</w:t>
      </w:r>
      <w:r w:rsidRPr="00C523FA">
        <w:rPr>
          <w:rFonts w:ascii="Arial" w:hAnsi="Arial" w:cs="Arial"/>
          <w:b/>
          <w:sz w:val="28"/>
          <w:szCs w:val="28"/>
        </w:rPr>
        <w:t xml:space="preserve">, de </w:t>
      </w:r>
      <w:r w:rsidR="00380F54">
        <w:rPr>
          <w:rFonts w:ascii="Arial" w:hAnsi="Arial" w:cs="Arial"/>
          <w:b/>
          <w:sz w:val="28"/>
          <w:szCs w:val="28"/>
        </w:rPr>
        <w:t>28</w:t>
      </w:r>
      <w:r w:rsidRPr="00C523FA">
        <w:rPr>
          <w:rFonts w:ascii="Arial" w:hAnsi="Arial" w:cs="Arial"/>
          <w:b/>
          <w:sz w:val="28"/>
          <w:szCs w:val="28"/>
        </w:rPr>
        <w:t>.</w:t>
      </w:r>
      <w:r w:rsidR="00D94165" w:rsidRPr="00C523FA">
        <w:rPr>
          <w:rFonts w:ascii="Arial" w:hAnsi="Arial" w:cs="Arial"/>
          <w:b/>
          <w:sz w:val="28"/>
          <w:szCs w:val="28"/>
        </w:rPr>
        <w:t>0</w:t>
      </w:r>
      <w:r w:rsidR="00380F54">
        <w:rPr>
          <w:rFonts w:ascii="Arial" w:hAnsi="Arial" w:cs="Arial"/>
          <w:b/>
          <w:sz w:val="28"/>
          <w:szCs w:val="28"/>
        </w:rPr>
        <w:t>2</w:t>
      </w:r>
      <w:r w:rsidRPr="00C523FA">
        <w:rPr>
          <w:rFonts w:ascii="Arial" w:hAnsi="Arial" w:cs="Arial"/>
          <w:b/>
          <w:sz w:val="28"/>
          <w:szCs w:val="28"/>
        </w:rPr>
        <w:t>.20</w:t>
      </w:r>
      <w:r w:rsidR="00F851EC" w:rsidRPr="00C523FA">
        <w:rPr>
          <w:rFonts w:ascii="Arial" w:hAnsi="Arial" w:cs="Arial"/>
          <w:b/>
          <w:sz w:val="28"/>
          <w:szCs w:val="28"/>
        </w:rPr>
        <w:t>1</w:t>
      </w:r>
      <w:r w:rsidR="00380F54">
        <w:rPr>
          <w:rFonts w:ascii="Arial" w:hAnsi="Arial" w:cs="Arial"/>
          <w:b/>
          <w:sz w:val="28"/>
          <w:szCs w:val="28"/>
        </w:rPr>
        <w:t>8</w:t>
      </w:r>
      <w:r w:rsidRPr="00C523FA">
        <w:rPr>
          <w:rFonts w:ascii="Arial" w:hAnsi="Arial" w:cs="Arial"/>
          <w:b/>
          <w:sz w:val="28"/>
          <w:szCs w:val="28"/>
        </w:rPr>
        <w:t xml:space="preserve">, que </w:t>
      </w:r>
      <w:r w:rsidR="00CA279A" w:rsidRPr="00C523FA">
        <w:rPr>
          <w:rFonts w:ascii="Arial" w:hAnsi="Arial" w:cs="Arial"/>
          <w:b/>
          <w:sz w:val="28"/>
          <w:szCs w:val="28"/>
        </w:rPr>
        <w:t>Autoriza o Poder Legislativo a promover a devolução de duodécimo ao Poder Executivo Municipal</w:t>
      </w:r>
      <w:r w:rsidRPr="00C523FA">
        <w:rPr>
          <w:rFonts w:ascii="Arial" w:hAnsi="Arial" w:cs="Arial"/>
          <w:b/>
          <w:sz w:val="28"/>
          <w:szCs w:val="28"/>
        </w:rPr>
        <w:t>.</w:t>
      </w: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PARECERISTA</w:t>
      </w:r>
      <w:r w:rsidRPr="00C523FA">
        <w:rPr>
          <w:rFonts w:ascii="Arial" w:hAnsi="Arial" w:cs="Arial"/>
          <w:b/>
          <w:sz w:val="28"/>
          <w:szCs w:val="28"/>
        </w:rPr>
        <w:t xml:space="preserve">: </w:t>
      </w:r>
      <w:r w:rsidR="008C23C9" w:rsidRPr="00C523FA">
        <w:rPr>
          <w:rFonts w:ascii="Arial" w:hAnsi="Arial" w:cs="Arial"/>
          <w:b/>
          <w:sz w:val="28"/>
          <w:szCs w:val="28"/>
        </w:rPr>
        <w:t>André Fernandes de Castro</w:t>
      </w:r>
      <w:r w:rsidRPr="00C523FA">
        <w:rPr>
          <w:rFonts w:ascii="Arial" w:hAnsi="Arial" w:cs="Arial"/>
          <w:b/>
          <w:sz w:val="28"/>
          <w:szCs w:val="28"/>
        </w:rPr>
        <w:t>.</w:t>
      </w:r>
    </w:p>
    <w:p w:rsidR="00167E99" w:rsidRPr="00C523FA" w:rsidRDefault="00167E99" w:rsidP="00167E99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7E99" w:rsidRPr="00C523FA" w:rsidRDefault="00167E99" w:rsidP="00A85D07">
      <w:pPr>
        <w:pStyle w:val="Corpodetex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RELATÓRIO</w:t>
      </w:r>
    </w:p>
    <w:p w:rsidR="00167E99" w:rsidRPr="00C523FA" w:rsidRDefault="00167E99" w:rsidP="00167E99">
      <w:pPr>
        <w:pStyle w:val="Corpodetexto"/>
        <w:rPr>
          <w:rFonts w:ascii="Arial" w:hAnsi="Arial" w:cs="Arial"/>
          <w:sz w:val="28"/>
          <w:szCs w:val="28"/>
        </w:rPr>
      </w:pPr>
    </w:p>
    <w:p w:rsidR="002953B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sz w:val="28"/>
          <w:szCs w:val="28"/>
        </w:rPr>
        <w:tab/>
      </w:r>
      <w:r w:rsidRPr="00C523FA">
        <w:rPr>
          <w:rFonts w:ascii="Arial" w:hAnsi="Arial" w:cs="Arial"/>
          <w:sz w:val="28"/>
          <w:szCs w:val="28"/>
        </w:rPr>
        <w:tab/>
      </w:r>
      <w:r w:rsidRPr="00C523FA">
        <w:rPr>
          <w:rFonts w:ascii="Arial" w:hAnsi="Arial" w:cs="Arial"/>
          <w:sz w:val="28"/>
          <w:szCs w:val="28"/>
        </w:rPr>
        <w:tab/>
      </w:r>
      <w:r w:rsidR="002D0FCC" w:rsidRPr="00C523FA">
        <w:rPr>
          <w:rFonts w:ascii="Arial" w:hAnsi="Arial" w:cs="Arial"/>
          <w:color w:val="000000"/>
          <w:sz w:val="28"/>
          <w:szCs w:val="28"/>
        </w:rPr>
        <w:t xml:space="preserve">Consulta-nos a requerente, através de sua Presidência, sobre a constitucionalidade, legalidade, juridicidade e boa técnica legislativa do 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Projeto de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Decreto Legislativo </w:t>
      </w:r>
      <w:r w:rsidRPr="00C523FA">
        <w:rPr>
          <w:rFonts w:ascii="Arial" w:hAnsi="Arial" w:cs="Arial"/>
          <w:color w:val="000000"/>
          <w:sz w:val="28"/>
          <w:szCs w:val="28"/>
        </w:rPr>
        <w:t>epigrafado, de autoria d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a Mesa Diretora</w:t>
      </w:r>
      <w:r w:rsidR="002D0FCC" w:rsidRPr="00C523FA">
        <w:rPr>
          <w:rFonts w:ascii="Arial" w:hAnsi="Arial" w:cs="Arial"/>
          <w:color w:val="000000"/>
          <w:sz w:val="28"/>
          <w:szCs w:val="28"/>
        </w:rPr>
        <w:t xml:space="preserve">, </w:t>
      </w:r>
      <w:r w:rsidR="005C54B2" w:rsidRPr="00C523FA">
        <w:rPr>
          <w:rFonts w:ascii="Arial" w:hAnsi="Arial" w:cs="Arial"/>
          <w:color w:val="000000"/>
          <w:sz w:val="28"/>
          <w:szCs w:val="28"/>
        </w:rPr>
        <w:t xml:space="preserve">que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dispõe sobre a autorização do Poder Legislativo promover a devolução de duodécimo ao Poder Executivo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 xml:space="preserve"> antes de findo o exercício financeiro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, no valor total de R$</w:t>
      </w:r>
      <w:r w:rsidR="00573AB9" w:rsidRPr="00C523FA">
        <w:rPr>
          <w:rFonts w:ascii="Arial" w:hAnsi="Arial" w:cs="Arial"/>
          <w:color w:val="000000"/>
          <w:sz w:val="28"/>
          <w:szCs w:val="28"/>
        </w:rPr>
        <w:t>960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.000,00 (</w:t>
      </w:r>
      <w:r w:rsidR="00573AB9" w:rsidRPr="00C523FA">
        <w:rPr>
          <w:rFonts w:ascii="Arial" w:hAnsi="Arial" w:cs="Arial"/>
          <w:color w:val="000000"/>
          <w:sz w:val="28"/>
          <w:szCs w:val="28"/>
        </w:rPr>
        <w:t xml:space="preserve">novecentos e sessenta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 xml:space="preserve">mil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reais), dividido em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>doze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parcelas 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>mensais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 xml:space="preserve"> de R$</w:t>
      </w:r>
      <w:r w:rsidR="002D30C3" w:rsidRPr="00C523FA">
        <w:rPr>
          <w:rFonts w:ascii="Arial" w:hAnsi="Arial" w:cs="Arial"/>
          <w:color w:val="000000"/>
          <w:sz w:val="28"/>
          <w:szCs w:val="28"/>
        </w:rPr>
        <w:t>80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>.000,00 (</w:t>
      </w:r>
      <w:r w:rsidR="002D30C3" w:rsidRPr="00C523FA">
        <w:rPr>
          <w:rFonts w:ascii="Arial" w:hAnsi="Arial" w:cs="Arial"/>
          <w:color w:val="000000"/>
          <w:sz w:val="28"/>
          <w:szCs w:val="28"/>
        </w:rPr>
        <w:t xml:space="preserve">oitenta 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>mil reais)</w:t>
      </w:r>
      <w:r w:rsidR="004820B9" w:rsidRPr="00C523FA">
        <w:rPr>
          <w:rFonts w:ascii="Arial" w:hAnsi="Arial" w:cs="Arial"/>
          <w:color w:val="000000"/>
          <w:sz w:val="28"/>
          <w:szCs w:val="28"/>
        </w:rPr>
        <w:t xml:space="preserve"> cada uma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, retroativamente a 1º de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>janeiro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 xml:space="preserve"> de 201</w:t>
      </w:r>
      <w:r w:rsidR="00380F54">
        <w:rPr>
          <w:rFonts w:ascii="Arial" w:hAnsi="Arial" w:cs="Arial"/>
          <w:color w:val="000000"/>
          <w:sz w:val="28"/>
          <w:szCs w:val="28"/>
        </w:rPr>
        <w:t>8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.</w:t>
      </w:r>
    </w:p>
    <w:p w:rsidR="002953B9" w:rsidRPr="00C523FA" w:rsidRDefault="002953B9" w:rsidP="00A85D07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 xml:space="preserve">Em apertada síntese é o </w:t>
      </w:r>
      <w:r w:rsidR="009E3D80" w:rsidRPr="00C523FA">
        <w:rPr>
          <w:rFonts w:ascii="Arial" w:hAnsi="Arial" w:cs="Arial"/>
          <w:color w:val="000000"/>
          <w:sz w:val="28"/>
          <w:szCs w:val="28"/>
        </w:rPr>
        <w:t>relato do necessário.</w:t>
      </w:r>
    </w:p>
    <w:p w:rsidR="00167E99" w:rsidRPr="00C523FA" w:rsidRDefault="00167E99" w:rsidP="00167E99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167E99" w:rsidRPr="00C523FA" w:rsidRDefault="00167E99" w:rsidP="00A85D07">
      <w:pPr>
        <w:pStyle w:val="Corpodetex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523FA">
        <w:rPr>
          <w:rFonts w:ascii="Arial" w:hAnsi="Arial" w:cs="Arial"/>
          <w:b/>
          <w:color w:val="000000"/>
          <w:sz w:val="28"/>
          <w:szCs w:val="28"/>
          <w:u w:val="single"/>
        </w:rPr>
        <w:t>FUNDAMENTAÇÃO</w:t>
      </w:r>
    </w:p>
    <w:p w:rsidR="00167E99" w:rsidRPr="00C523FA" w:rsidRDefault="00167E99" w:rsidP="00167E99">
      <w:pPr>
        <w:pStyle w:val="Corpodetexto"/>
        <w:rPr>
          <w:rFonts w:ascii="Arial" w:hAnsi="Arial" w:cs="Arial"/>
          <w:color w:val="FF0000"/>
          <w:sz w:val="28"/>
          <w:szCs w:val="28"/>
        </w:rPr>
      </w:pPr>
    </w:p>
    <w:p w:rsidR="0087553D" w:rsidRPr="00C523FA" w:rsidRDefault="0087553D" w:rsidP="0087553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 xml:space="preserve">A iniciativa da proposição é válida, pois à evidência só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o Decreto Legislativo, de autoria dos membros integrantes da Câmara Municipal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, poderá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dispor sobre a devolução de duodécimo ao Executivo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 xml:space="preserve"> antes de findo o exercício financeiro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, nos exatos termos do art. 20, inciso III, da Lei Orgânica Municipal, bem como nas disposições contidas nos </w:t>
      </w:r>
      <w:proofErr w:type="spellStart"/>
      <w:r w:rsidR="00CA279A" w:rsidRPr="00C523FA">
        <w:rPr>
          <w:rFonts w:ascii="Arial" w:hAnsi="Arial" w:cs="Arial"/>
          <w:color w:val="000000"/>
          <w:sz w:val="28"/>
          <w:szCs w:val="28"/>
        </w:rPr>
        <w:t>arts</w:t>
      </w:r>
      <w:proofErr w:type="spellEnd"/>
      <w:r w:rsidR="00CA279A" w:rsidRPr="00C523FA">
        <w:rPr>
          <w:rFonts w:ascii="Arial" w:hAnsi="Arial" w:cs="Arial"/>
          <w:color w:val="000000"/>
          <w:sz w:val="28"/>
          <w:szCs w:val="28"/>
        </w:rPr>
        <w:t>. 165 e seguintes do Regimento Interno desta Casa.</w:t>
      </w:r>
    </w:p>
    <w:p w:rsidR="00463187" w:rsidRPr="00C523FA" w:rsidRDefault="00463187" w:rsidP="00463187">
      <w:pPr>
        <w:pStyle w:val="Corpodetexto"/>
        <w:jc w:val="both"/>
        <w:rPr>
          <w:rFonts w:ascii="Arial" w:hAnsi="Arial" w:cs="Arial"/>
          <w:color w:val="000000"/>
          <w:sz w:val="28"/>
          <w:szCs w:val="28"/>
        </w:rPr>
      </w:pPr>
    </w:p>
    <w:p w:rsidR="00D92A4F" w:rsidRPr="00C523FA" w:rsidRDefault="00D92A4F" w:rsidP="00D92A4F">
      <w:pPr>
        <w:pStyle w:val="Corpodetexto"/>
        <w:jc w:val="both"/>
        <w:rPr>
          <w:rFonts w:ascii="Arial" w:hAnsi="Arial" w:cs="Arial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 xml:space="preserve">Não há de fato </w:t>
      </w:r>
      <w:r w:rsidRPr="00C523FA">
        <w:rPr>
          <w:rFonts w:ascii="Arial" w:hAnsi="Arial" w:cs="Arial"/>
          <w:bCs/>
          <w:sz w:val="28"/>
          <w:szCs w:val="28"/>
        </w:rPr>
        <w:t xml:space="preserve">impedimento à devolução do saldo pelo Poder Legislativo, antes do fim do exercício, desde que o faça em observância às exigências legais da contabilidade pública e verifique </w:t>
      </w:r>
      <w:r w:rsidRPr="00C523FA">
        <w:rPr>
          <w:rFonts w:ascii="Arial" w:hAnsi="Arial" w:cs="Arial"/>
          <w:bCs/>
          <w:sz w:val="28"/>
          <w:szCs w:val="28"/>
        </w:rPr>
        <w:lastRenderedPageBreak/>
        <w:t xml:space="preserve">adequadamente a conveniência de fazê-lo, </w:t>
      </w:r>
      <w:r w:rsidRPr="00C523FA">
        <w:rPr>
          <w:rFonts w:ascii="Arial" w:hAnsi="Arial" w:cs="Arial"/>
          <w:sz w:val="28"/>
          <w:szCs w:val="28"/>
        </w:rPr>
        <w:t xml:space="preserve">tendo em vista suas obrigações financeiras até o fim do período. </w:t>
      </w:r>
    </w:p>
    <w:p w:rsidR="00D92A4F" w:rsidRPr="00C523FA" w:rsidRDefault="00D92A4F" w:rsidP="00D92A4F">
      <w:pPr>
        <w:pStyle w:val="Default"/>
        <w:ind w:firstLine="708"/>
        <w:jc w:val="both"/>
        <w:rPr>
          <w:sz w:val="28"/>
          <w:szCs w:val="28"/>
        </w:rPr>
      </w:pPr>
    </w:p>
    <w:p w:rsidR="00D92A4F" w:rsidRPr="00C523FA" w:rsidRDefault="00D92A4F" w:rsidP="00D92A4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523FA">
        <w:rPr>
          <w:rFonts w:ascii="Arial" w:hAnsi="Arial" w:cs="Arial"/>
          <w:sz w:val="28"/>
          <w:szCs w:val="28"/>
        </w:rPr>
        <w:t xml:space="preserve">           </w:t>
      </w:r>
      <w:r w:rsidR="003F0E1F">
        <w:rPr>
          <w:rFonts w:ascii="Arial" w:hAnsi="Arial" w:cs="Arial"/>
          <w:sz w:val="28"/>
          <w:szCs w:val="28"/>
        </w:rPr>
        <w:tab/>
      </w:r>
      <w:r w:rsidRPr="00C523FA">
        <w:rPr>
          <w:rFonts w:ascii="Arial" w:hAnsi="Arial" w:cs="Arial"/>
          <w:sz w:val="28"/>
          <w:szCs w:val="28"/>
        </w:rPr>
        <w:t>Percebe-se, portanto, que o caso em tela pressupõe a harmonização da autonomia financeira do Poder Legislativo, com os princípios da unidade e universalidade do orçamento, intimamente ligados à competência orçamentária e arrecadatória do Poder Executivo.</w:t>
      </w:r>
    </w:p>
    <w:p w:rsidR="00D92A4F" w:rsidRPr="00C523FA" w:rsidRDefault="00D92A4F" w:rsidP="00D92A4F">
      <w:pPr>
        <w:pStyle w:val="Default"/>
        <w:ind w:firstLine="708"/>
        <w:jc w:val="both"/>
        <w:rPr>
          <w:sz w:val="28"/>
          <w:szCs w:val="28"/>
        </w:rPr>
      </w:pPr>
    </w:p>
    <w:p w:rsidR="00D92A4F" w:rsidRPr="00C523FA" w:rsidRDefault="00D92A4F" w:rsidP="00D92A4F">
      <w:pPr>
        <w:pStyle w:val="Default"/>
        <w:ind w:firstLine="708"/>
        <w:jc w:val="both"/>
        <w:rPr>
          <w:sz w:val="28"/>
          <w:szCs w:val="28"/>
        </w:rPr>
      </w:pPr>
      <w:r w:rsidRPr="00C523FA">
        <w:rPr>
          <w:sz w:val="28"/>
          <w:szCs w:val="28"/>
        </w:rPr>
        <w:tab/>
      </w:r>
      <w:r w:rsidRPr="00C523FA">
        <w:rPr>
          <w:sz w:val="28"/>
          <w:szCs w:val="28"/>
        </w:rPr>
        <w:tab/>
        <w:t>Em suma, conclui-se que não há óbice legal à devolução antecipada do saldo em caixa da Câmara Municipal ao respectivo Poder Executivo, desde que respeitados os princípios da contabilidade pública, e, evidentemente, os princípios da Administração.</w:t>
      </w:r>
    </w:p>
    <w:p w:rsidR="00D92A4F" w:rsidRPr="00C523FA" w:rsidRDefault="00D92A4F" w:rsidP="006922EC">
      <w:pPr>
        <w:pStyle w:val="Default"/>
        <w:ind w:firstLine="708"/>
        <w:jc w:val="both"/>
        <w:rPr>
          <w:sz w:val="28"/>
          <w:szCs w:val="28"/>
        </w:rPr>
      </w:pPr>
      <w:r w:rsidRPr="00C523FA">
        <w:rPr>
          <w:sz w:val="28"/>
          <w:szCs w:val="28"/>
        </w:rPr>
        <w:t xml:space="preserve">   </w:t>
      </w:r>
    </w:p>
    <w:p w:rsidR="009A0FA4" w:rsidRPr="00C523FA" w:rsidRDefault="00463187" w:rsidP="00AA2A71">
      <w:pPr>
        <w:pStyle w:val="Corpodetexto"/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>Portanto, nos termos de toda a legislação aplicável à espécie</w:t>
      </w:r>
      <w:r w:rsidR="00AA2A71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o projeto de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decreto legislativo </w:t>
      </w:r>
      <w:r w:rsidRPr="00C523FA">
        <w:rPr>
          <w:rFonts w:ascii="Arial" w:hAnsi="Arial" w:cs="Arial"/>
          <w:color w:val="000000"/>
          <w:sz w:val="28"/>
          <w:szCs w:val="28"/>
        </w:rPr>
        <w:t>é legal e constitucional.</w:t>
      </w:r>
      <w:r w:rsidR="00604938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="009A0FA4" w:rsidRPr="00C523FA">
        <w:rPr>
          <w:rFonts w:ascii="Arial" w:hAnsi="Arial" w:cs="Arial"/>
          <w:color w:val="000000"/>
          <w:sz w:val="28"/>
          <w:szCs w:val="28"/>
        </w:rPr>
        <w:t>De outro lado, o projeto cumpre os requisitos exigidos na legislação em vigor, estando garantida a sua juridicidade.</w:t>
      </w:r>
    </w:p>
    <w:p w:rsidR="00027713" w:rsidRPr="00C523FA" w:rsidRDefault="00027713" w:rsidP="00AA2A71">
      <w:pPr>
        <w:pStyle w:val="Corpodetexto"/>
        <w:jc w:val="both"/>
        <w:rPr>
          <w:rFonts w:ascii="Arial" w:hAnsi="Arial" w:cs="Arial"/>
          <w:color w:val="000000"/>
          <w:sz w:val="28"/>
          <w:szCs w:val="28"/>
        </w:rPr>
      </w:pPr>
    </w:p>
    <w:p w:rsidR="009A0FA4" w:rsidRPr="00C523FA" w:rsidRDefault="009A0FA4" w:rsidP="009A0FA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Pr="00C523FA" w:rsidRDefault="00167E99" w:rsidP="00167E9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167E99" w:rsidRPr="00C523FA" w:rsidRDefault="00167E99" w:rsidP="00A85D07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523FA">
        <w:rPr>
          <w:rFonts w:ascii="Arial" w:hAnsi="Arial" w:cs="Arial"/>
          <w:b/>
          <w:color w:val="000000"/>
          <w:sz w:val="28"/>
          <w:szCs w:val="28"/>
          <w:u w:val="single"/>
        </w:rPr>
        <w:t>CONCLUSÃO</w:t>
      </w:r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>Assim, somos pela constitucionalidade,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 xml:space="preserve"> legalidade,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 juridicidade e boa técnica legislativa do Projeto de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Decreto Legislativo </w:t>
      </w:r>
      <w:r w:rsidR="009B09B5" w:rsidRPr="00C523FA">
        <w:rPr>
          <w:rFonts w:ascii="Arial" w:hAnsi="Arial" w:cs="Arial"/>
          <w:color w:val="000000"/>
          <w:sz w:val="28"/>
          <w:szCs w:val="28"/>
        </w:rPr>
        <w:t xml:space="preserve">nº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>1</w:t>
      </w:r>
      <w:r w:rsidR="009B09B5" w:rsidRPr="00C523FA">
        <w:rPr>
          <w:rFonts w:ascii="Arial" w:hAnsi="Arial" w:cs="Arial"/>
          <w:color w:val="000000"/>
          <w:sz w:val="28"/>
          <w:szCs w:val="28"/>
        </w:rPr>
        <w:t>/20</w:t>
      </w:r>
      <w:r w:rsidR="00F851EC" w:rsidRPr="00C523FA">
        <w:rPr>
          <w:rFonts w:ascii="Arial" w:hAnsi="Arial" w:cs="Arial"/>
          <w:color w:val="000000"/>
          <w:sz w:val="28"/>
          <w:szCs w:val="28"/>
        </w:rPr>
        <w:t>1</w:t>
      </w:r>
      <w:r w:rsidR="004B0406">
        <w:rPr>
          <w:rFonts w:ascii="Arial" w:hAnsi="Arial" w:cs="Arial"/>
          <w:color w:val="000000"/>
          <w:sz w:val="28"/>
          <w:szCs w:val="28"/>
        </w:rPr>
        <w:t>8</w:t>
      </w:r>
      <w:r w:rsidR="00F851EC" w:rsidRPr="00C523FA">
        <w:rPr>
          <w:rFonts w:ascii="Arial" w:hAnsi="Arial" w:cs="Arial"/>
          <w:color w:val="000000"/>
          <w:sz w:val="28"/>
          <w:szCs w:val="28"/>
        </w:rPr>
        <w:t xml:space="preserve">, </w:t>
      </w:r>
      <w:r w:rsidR="009B09B5" w:rsidRPr="00C523FA">
        <w:rPr>
          <w:rFonts w:ascii="Arial" w:hAnsi="Arial" w:cs="Arial"/>
          <w:color w:val="000000"/>
          <w:sz w:val="28"/>
          <w:szCs w:val="28"/>
        </w:rPr>
        <w:t>estando apto à tramitação, discussão e deliberação Plenária.</w:t>
      </w:r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 xml:space="preserve">Este é o parecer </w:t>
      </w:r>
      <w:r w:rsidRPr="00C523FA">
        <w:rPr>
          <w:rFonts w:ascii="Arial" w:hAnsi="Arial" w:cs="Arial"/>
          <w:i/>
          <w:color w:val="000000"/>
          <w:sz w:val="28"/>
          <w:szCs w:val="28"/>
        </w:rPr>
        <w:t>sub</w:t>
      </w:r>
      <w:r w:rsidR="00A85D07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A85D07" w:rsidRPr="00C523FA">
        <w:rPr>
          <w:rFonts w:ascii="Arial" w:hAnsi="Arial" w:cs="Arial"/>
          <w:color w:val="000000"/>
          <w:sz w:val="28"/>
          <w:szCs w:val="28"/>
        </w:rPr>
        <w:t>censura</w:t>
      </w:r>
      <w:r w:rsidR="00B74684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23FA">
        <w:rPr>
          <w:rFonts w:ascii="Arial" w:hAnsi="Arial" w:cs="Arial"/>
          <w:color w:val="000000"/>
          <w:sz w:val="28"/>
          <w:szCs w:val="28"/>
        </w:rPr>
        <w:t>!</w:t>
      </w:r>
      <w:proofErr w:type="gramEnd"/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67E99" w:rsidRPr="00C523FA" w:rsidRDefault="009B09B5" w:rsidP="00A85D07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 xml:space="preserve">Cláudio </w:t>
      </w:r>
      <w:r w:rsidR="00167E99" w:rsidRPr="00C523FA">
        <w:rPr>
          <w:rFonts w:ascii="Arial" w:hAnsi="Arial" w:cs="Arial"/>
          <w:b/>
          <w:color w:val="000000"/>
          <w:sz w:val="28"/>
          <w:szCs w:val="28"/>
        </w:rPr>
        <w:t xml:space="preserve">(MG), </w:t>
      </w:r>
      <w:r w:rsidR="00D808E0">
        <w:rPr>
          <w:rFonts w:ascii="Arial" w:hAnsi="Arial" w:cs="Arial"/>
          <w:b/>
          <w:color w:val="000000"/>
          <w:sz w:val="28"/>
          <w:szCs w:val="28"/>
        </w:rPr>
        <w:t>1</w:t>
      </w:r>
      <w:r w:rsidR="005A5E96">
        <w:rPr>
          <w:rFonts w:ascii="Arial" w:hAnsi="Arial" w:cs="Arial"/>
          <w:b/>
          <w:color w:val="000000"/>
          <w:sz w:val="28"/>
          <w:szCs w:val="28"/>
        </w:rPr>
        <w:t>9</w:t>
      </w:r>
      <w:bookmarkStart w:id="0" w:name="_GoBack"/>
      <w:bookmarkEnd w:id="0"/>
      <w:r w:rsidR="00167E99" w:rsidRPr="00C523FA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="00D808E0">
        <w:rPr>
          <w:rFonts w:ascii="Arial" w:hAnsi="Arial" w:cs="Arial"/>
          <w:b/>
          <w:color w:val="000000"/>
          <w:sz w:val="28"/>
          <w:szCs w:val="28"/>
        </w:rPr>
        <w:t xml:space="preserve">março </w:t>
      </w:r>
      <w:r w:rsidR="00D92A4F" w:rsidRPr="00C523FA">
        <w:rPr>
          <w:rFonts w:ascii="Arial" w:hAnsi="Arial" w:cs="Arial"/>
          <w:b/>
          <w:color w:val="000000"/>
          <w:sz w:val="28"/>
          <w:szCs w:val="28"/>
        </w:rPr>
        <w:t>d</w:t>
      </w:r>
      <w:r w:rsidR="00167E99" w:rsidRPr="00C523FA">
        <w:rPr>
          <w:rFonts w:ascii="Arial" w:hAnsi="Arial" w:cs="Arial"/>
          <w:b/>
          <w:color w:val="000000"/>
          <w:sz w:val="28"/>
          <w:szCs w:val="28"/>
        </w:rPr>
        <w:t>e 20</w:t>
      </w:r>
      <w:r w:rsidRPr="00C523FA">
        <w:rPr>
          <w:rFonts w:ascii="Arial" w:hAnsi="Arial" w:cs="Arial"/>
          <w:b/>
          <w:color w:val="000000"/>
          <w:sz w:val="28"/>
          <w:szCs w:val="28"/>
        </w:rPr>
        <w:t>1</w:t>
      </w:r>
      <w:r w:rsidR="00D808E0">
        <w:rPr>
          <w:rFonts w:ascii="Arial" w:hAnsi="Arial" w:cs="Arial"/>
          <w:b/>
          <w:color w:val="000000"/>
          <w:sz w:val="28"/>
          <w:szCs w:val="28"/>
        </w:rPr>
        <w:t>8</w:t>
      </w:r>
      <w:r w:rsidR="00167E99" w:rsidRPr="00C523FA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167E99" w:rsidRPr="00C523FA" w:rsidRDefault="00167E99" w:rsidP="00167E9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67E99" w:rsidRPr="00C523FA" w:rsidRDefault="00167E99" w:rsidP="00167E99">
      <w:pPr>
        <w:rPr>
          <w:rFonts w:ascii="Arial" w:hAnsi="Arial" w:cs="Arial"/>
          <w:b/>
          <w:color w:val="000000"/>
          <w:sz w:val="28"/>
          <w:szCs w:val="28"/>
        </w:rPr>
      </w:pPr>
    </w:p>
    <w:p w:rsidR="00167E99" w:rsidRPr="00C523FA" w:rsidRDefault="00EB3E55" w:rsidP="00F851EC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 xml:space="preserve">André Fernandes de Castro </w:t>
      </w:r>
    </w:p>
    <w:p w:rsidR="009B09B5" w:rsidRPr="00C523FA" w:rsidRDefault="009B09B5" w:rsidP="00F851E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 xml:space="preserve">OAB-MG </w:t>
      </w:r>
      <w:r w:rsidR="00EB3E55" w:rsidRPr="00C523FA">
        <w:rPr>
          <w:rFonts w:ascii="Arial" w:hAnsi="Arial" w:cs="Arial"/>
          <w:b/>
          <w:color w:val="000000"/>
          <w:sz w:val="28"/>
          <w:szCs w:val="28"/>
        </w:rPr>
        <w:t>96.637</w:t>
      </w:r>
    </w:p>
    <w:p w:rsidR="00167E99" w:rsidRPr="00C523FA" w:rsidRDefault="009B09B5" w:rsidP="00F851E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>Assessoria Jurídica</w:t>
      </w:r>
    </w:p>
    <w:sectPr w:rsidR="00167E99" w:rsidRPr="00C523FA" w:rsidSect="00D5496B">
      <w:footerReference w:type="default" r:id="rId8"/>
      <w:pgSz w:w="11907" w:h="16839" w:code="9"/>
      <w:pgMar w:top="2665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08" w:rsidRDefault="00D47608" w:rsidP="005953A0">
      <w:r>
        <w:separator/>
      </w:r>
    </w:p>
  </w:endnote>
  <w:endnote w:type="continuationSeparator" w:id="0">
    <w:p w:rsidR="00D47608" w:rsidRDefault="00D4760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B" w:rsidRPr="00D5496B" w:rsidRDefault="00D5496B">
    <w:pPr>
      <w:pStyle w:val="Rodap"/>
      <w:jc w:val="right"/>
      <w:rPr>
        <w:sz w:val="18"/>
        <w:szCs w:val="18"/>
      </w:rPr>
    </w:pPr>
    <w:proofErr w:type="spellStart"/>
    <w:r w:rsidRPr="00D5496B">
      <w:rPr>
        <w:sz w:val="18"/>
        <w:szCs w:val="18"/>
      </w:rPr>
      <w:t>Aj</w:t>
    </w:r>
    <w:proofErr w:type="spellEnd"/>
    <w:r w:rsidRPr="00D5496B">
      <w:rPr>
        <w:sz w:val="18"/>
        <w:szCs w:val="18"/>
      </w:rPr>
      <w:t>/</w:t>
    </w:r>
    <w:proofErr w:type="spellStart"/>
    <w:r w:rsidR="00EB3E55">
      <w:rPr>
        <w:sz w:val="18"/>
        <w:szCs w:val="18"/>
      </w:rPr>
      <w:t>Afc</w:t>
    </w:r>
    <w:proofErr w:type="spellEnd"/>
    <w:r w:rsidRPr="00D5496B">
      <w:rPr>
        <w:sz w:val="18"/>
        <w:szCs w:val="18"/>
      </w:rPr>
      <w:t xml:space="preserve">/ </w:t>
    </w:r>
    <w:r w:rsidR="00AB4BF0" w:rsidRPr="00D5496B">
      <w:rPr>
        <w:sz w:val="18"/>
        <w:szCs w:val="18"/>
      </w:rPr>
      <w:fldChar w:fldCharType="begin"/>
    </w:r>
    <w:r w:rsidRPr="00D5496B">
      <w:rPr>
        <w:sz w:val="18"/>
        <w:szCs w:val="18"/>
      </w:rPr>
      <w:instrText>PAGE</w:instrText>
    </w:r>
    <w:r w:rsidR="00AB4BF0" w:rsidRPr="00D5496B">
      <w:rPr>
        <w:sz w:val="18"/>
        <w:szCs w:val="18"/>
      </w:rPr>
      <w:fldChar w:fldCharType="separate"/>
    </w:r>
    <w:r w:rsidR="005A5E96">
      <w:rPr>
        <w:noProof/>
        <w:sz w:val="18"/>
        <w:szCs w:val="18"/>
      </w:rPr>
      <w:t>1</w:t>
    </w:r>
    <w:r w:rsidR="00AB4BF0" w:rsidRPr="00D5496B">
      <w:rPr>
        <w:sz w:val="18"/>
        <w:szCs w:val="18"/>
      </w:rPr>
      <w:fldChar w:fldCharType="end"/>
    </w:r>
    <w:r w:rsidRPr="00D5496B">
      <w:rPr>
        <w:sz w:val="18"/>
        <w:szCs w:val="18"/>
      </w:rPr>
      <w:t>/</w:t>
    </w:r>
    <w:r w:rsidR="00AB4BF0" w:rsidRPr="00D5496B">
      <w:rPr>
        <w:sz w:val="18"/>
        <w:szCs w:val="18"/>
      </w:rPr>
      <w:fldChar w:fldCharType="begin"/>
    </w:r>
    <w:r w:rsidRPr="00D5496B">
      <w:rPr>
        <w:sz w:val="18"/>
        <w:szCs w:val="18"/>
      </w:rPr>
      <w:instrText>NUMPAGES</w:instrText>
    </w:r>
    <w:r w:rsidR="00AB4BF0" w:rsidRPr="00D5496B">
      <w:rPr>
        <w:sz w:val="18"/>
        <w:szCs w:val="18"/>
      </w:rPr>
      <w:fldChar w:fldCharType="separate"/>
    </w:r>
    <w:r w:rsidR="005A5E96">
      <w:rPr>
        <w:noProof/>
        <w:sz w:val="18"/>
        <w:szCs w:val="18"/>
      </w:rPr>
      <w:t>2</w:t>
    </w:r>
    <w:r w:rsidR="00AB4BF0" w:rsidRPr="00D5496B">
      <w:rPr>
        <w:sz w:val="18"/>
        <w:szCs w:val="18"/>
      </w:rPr>
      <w:fldChar w:fldCharType="end"/>
    </w:r>
  </w:p>
  <w:p w:rsidR="00750CB6" w:rsidRDefault="00750C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08" w:rsidRDefault="00D47608" w:rsidP="005953A0">
      <w:r>
        <w:separator/>
      </w:r>
    </w:p>
  </w:footnote>
  <w:footnote w:type="continuationSeparator" w:id="0">
    <w:p w:rsidR="00D47608" w:rsidRDefault="00D4760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7D01"/>
    <w:rsid w:val="000240D2"/>
    <w:rsid w:val="00027713"/>
    <w:rsid w:val="00040578"/>
    <w:rsid w:val="000616C2"/>
    <w:rsid w:val="000A5B57"/>
    <w:rsid w:val="000C47CA"/>
    <w:rsid w:val="000D030D"/>
    <w:rsid w:val="000D56C4"/>
    <w:rsid w:val="000F4BC5"/>
    <w:rsid w:val="00100065"/>
    <w:rsid w:val="00135620"/>
    <w:rsid w:val="00167E99"/>
    <w:rsid w:val="001800C4"/>
    <w:rsid w:val="00191D3E"/>
    <w:rsid w:val="00193F01"/>
    <w:rsid w:val="00196B29"/>
    <w:rsid w:val="001A7D99"/>
    <w:rsid w:val="001B044A"/>
    <w:rsid w:val="001B1B1D"/>
    <w:rsid w:val="001B2ADC"/>
    <w:rsid w:val="001B3BB2"/>
    <w:rsid w:val="001C6A36"/>
    <w:rsid w:val="001D06F2"/>
    <w:rsid w:val="00202D60"/>
    <w:rsid w:val="00235183"/>
    <w:rsid w:val="00241F5D"/>
    <w:rsid w:val="0029421E"/>
    <w:rsid w:val="002953B9"/>
    <w:rsid w:val="002C37C9"/>
    <w:rsid w:val="002C584E"/>
    <w:rsid w:val="002D0FCC"/>
    <w:rsid w:val="002D30C3"/>
    <w:rsid w:val="002E7032"/>
    <w:rsid w:val="0032029E"/>
    <w:rsid w:val="00330F03"/>
    <w:rsid w:val="00332C76"/>
    <w:rsid w:val="00332F00"/>
    <w:rsid w:val="003645FC"/>
    <w:rsid w:val="00380F54"/>
    <w:rsid w:val="0038173B"/>
    <w:rsid w:val="00390A59"/>
    <w:rsid w:val="00397355"/>
    <w:rsid w:val="00397502"/>
    <w:rsid w:val="003A784B"/>
    <w:rsid w:val="003D3D46"/>
    <w:rsid w:val="003D3E4C"/>
    <w:rsid w:val="003D7C5A"/>
    <w:rsid w:val="003E3B9F"/>
    <w:rsid w:val="003F0E1F"/>
    <w:rsid w:val="003F3A40"/>
    <w:rsid w:val="0042642C"/>
    <w:rsid w:val="004431F7"/>
    <w:rsid w:val="00446E5E"/>
    <w:rsid w:val="00463187"/>
    <w:rsid w:val="004820B9"/>
    <w:rsid w:val="00482EBA"/>
    <w:rsid w:val="00483475"/>
    <w:rsid w:val="00490E76"/>
    <w:rsid w:val="004B0406"/>
    <w:rsid w:val="004C7BE6"/>
    <w:rsid w:val="004E7915"/>
    <w:rsid w:val="004F589E"/>
    <w:rsid w:val="00573AB9"/>
    <w:rsid w:val="005825FC"/>
    <w:rsid w:val="005953A0"/>
    <w:rsid w:val="005A5E96"/>
    <w:rsid w:val="005C1E8F"/>
    <w:rsid w:val="005C54B2"/>
    <w:rsid w:val="005D6E4A"/>
    <w:rsid w:val="005E4009"/>
    <w:rsid w:val="005F6F2D"/>
    <w:rsid w:val="006018F1"/>
    <w:rsid w:val="00604938"/>
    <w:rsid w:val="00612355"/>
    <w:rsid w:val="00612F3C"/>
    <w:rsid w:val="006334F8"/>
    <w:rsid w:val="00643428"/>
    <w:rsid w:val="006441C3"/>
    <w:rsid w:val="00645C33"/>
    <w:rsid w:val="006761A0"/>
    <w:rsid w:val="00686DFD"/>
    <w:rsid w:val="006922EC"/>
    <w:rsid w:val="006B38C1"/>
    <w:rsid w:val="006B6787"/>
    <w:rsid w:val="006C6523"/>
    <w:rsid w:val="00750CB6"/>
    <w:rsid w:val="0075203A"/>
    <w:rsid w:val="00767566"/>
    <w:rsid w:val="0077378E"/>
    <w:rsid w:val="00785BDC"/>
    <w:rsid w:val="007A1B4E"/>
    <w:rsid w:val="007A7EE4"/>
    <w:rsid w:val="007F7DD0"/>
    <w:rsid w:val="008149B3"/>
    <w:rsid w:val="008309A8"/>
    <w:rsid w:val="00871179"/>
    <w:rsid w:val="00872135"/>
    <w:rsid w:val="0087553D"/>
    <w:rsid w:val="008C23C9"/>
    <w:rsid w:val="008D4258"/>
    <w:rsid w:val="009256B4"/>
    <w:rsid w:val="009347D4"/>
    <w:rsid w:val="00947711"/>
    <w:rsid w:val="009659FF"/>
    <w:rsid w:val="009817CC"/>
    <w:rsid w:val="009A0FA4"/>
    <w:rsid w:val="009B02A9"/>
    <w:rsid w:val="009B09B5"/>
    <w:rsid w:val="009E3D80"/>
    <w:rsid w:val="00A02311"/>
    <w:rsid w:val="00A30D30"/>
    <w:rsid w:val="00A565C2"/>
    <w:rsid w:val="00A77D6D"/>
    <w:rsid w:val="00A85D07"/>
    <w:rsid w:val="00AA2A71"/>
    <w:rsid w:val="00AB4BF0"/>
    <w:rsid w:val="00AD37AB"/>
    <w:rsid w:val="00AD3D5E"/>
    <w:rsid w:val="00AE4EE3"/>
    <w:rsid w:val="00AF3D49"/>
    <w:rsid w:val="00B258EB"/>
    <w:rsid w:val="00B279F6"/>
    <w:rsid w:val="00B43734"/>
    <w:rsid w:val="00B61FEE"/>
    <w:rsid w:val="00B74684"/>
    <w:rsid w:val="00B95BA3"/>
    <w:rsid w:val="00BE0EA8"/>
    <w:rsid w:val="00BE5368"/>
    <w:rsid w:val="00C03DC3"/>
    <w:rsid w:val="00C13373"/>
    <w:rsid w:val="00C23E21"/>
    <w:rsid w:val="00C523FA"/>
    <w:rsid w:val="00C84AA7"/>
    <w:rsid w:val="00C932BE"/>
    <w:rsid w:val="00CA1D71"/>
    <w:rsid w:val="00CA279A"/>
    <w:rsid w:val="00CD4FFB"/>
    <w:rsid w:val="00CE63D2"/>
    <w:rsid w:val="00D07B8B"/>
    <w:rsid w:val="00D47608"/>
    <w:rsid w:val="00D5496B"/>
    <w:rsid w:val="00D557F5"/>
    <w:rsid w:val="00D74AAF"/>
    <w:rsid w:val="00D808E0"/>
    <w:rsid w:val="00D91DC7"/>
    <w:rsid w:val="00D92A4F"/>
    <w:rsid w:val="00D94165"/>
    <w:rsid w:val="00DE0F18"/>
    <w:rsid w:val="00DF5BAC"/>
    <w:rsid w:val="00E27412"/>
    <w:rsid w:val="00E31538"/>
    <w:rsid w:val="00E66F3A"/>
    <w:rsid w:val="00E77EA0"/>
    <w:rsid w:val="00E92AB1"/>
    <w:rsid w:val="00EB3E55"/>
    <w:rsid w:val="00EF2D9B"/>
    <w:rsid w:val="00F204CC"/>
    <w:rsid w:val="00F50EE2"/>
    <w:rsid w:val="00F851EC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3B17FC-22FE-4ADF-AF05-37D422C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paragraph" w:customStyle="1" w:styleId="Default">
    <w:name w:val="Default"/>
    <w:rsid w:val="00D92A4F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EA21-2FFA-4FB6-BFD9-D8114D0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6</cp:revision>
  <cp:lastPrinted>2017-04-25T19:22:00Z</cp:lastPrinted>
  <dcterms:created xsi:type="dcterms:W3CDTF">2018-03-06T14:38:00Z</dcterms:created>
  <dcterms:modified xsi:type="dcterms:W3CDTF">2018-03-21T12:47:00Z</dcterms:modified>
</cp:coreProperties>
</file>