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9" w:rsidRPr="00FD1502" w:rsidRDefault="00167E99" w:rsidP="00A85D07">
      <w:pPr>
        <w:pStyle w:val="Ttulo"/>
        <w:outlineLvl w:val="0"/>
        <w:rPr>
          <w:rFonts w:ascii="Times New Roman" w:hAnsi="Times New Roman" w:cs="Times New Roman"/>
          <w:b/>
          <w:szCs w:val="28"/>
        </w:rPr>
      </w:pPr>
      <w:r w:rsidRPr="00FD1502">
        <w:rPr>
          <w:rFonts w:ascii="Times New Roman" w:hAnsi="Times New Roman" w:cs="Times New Roman"/>
          <w:b/>
          <w:szCs w:val="28"/>
        </w:rPr>
        <w:t>PARECER JURÍDICO</w:t>
      </w:r>
    </w:p>
    <w:p w:rsidR="005F6F2D" w:rsidRDefault="005F6F2D" w:rsidP="00167E99">
      <w:pPr>
        <w:pStyle w:val="Ttulo"/>
        <w:rPr>
          <w:rFonts w:ascii="Times New Roman" w:hAnsi="Times New Roman" w:cs="Times New Roman"/>
          <w:b/>
          <w:szCs w:val="28"/>
        </w:rPr>
      </w:pPr>
    </w:p>
    <w:p w:rsidR="009A5DDA" w:rsidRDefault="009A5DDA" w:rsidP="00167E99">
      <w:pPr>
        <w:pStyle w:val="Ttulo"/>
        <w:rPr>
          <w:rFonts w:ascii="Times New Roman" w:hAnsi="Times New Roman" w:cs="Times New Roman"/>
          <w:b/>
          <w:szCs w:val="28"/>
        </w:rPr>
      </w:pPr>
    </w:p>
    <w:p w:rsidR="009A5DDA" w:rsidRPr="00FD1502" w:rsidRDefault="009A5DDA" w:rsidP="00167E99">
      <w:pPr>
        <w:pStyle w:val="Ttulo"/>
        <w:rPr>
          <w:rFonts w:ascii="Times New Roman" w:hAnsi="Times New Roman" w:cs="Times New Roman"/>
          <w:b/>
          <w:szCs w:val="28"/>
        </w:rPr>
      </w:pPr>
    </w:p>
    <w:p w:rsidR="00167E99" w:rsidRPr="00FD1502" w:rsidRDefault="00167E99" w:rsidP="00167E99">
      <w:pPr>
        <w:jc w:val="both"/>
        <w:rPr>
          <w:b/>
          <w:sz w:val="28"/>
          <w:szCs w:val="28"/>
        </w:rPr>
      </w:pPr>
      <w:r w:rsidRPr="00FD1502">
        <w:rPr>
          <w:b/>
          <w:sz w:val="28"/>
          <w:szCs w:val="28"/>
          <w:u w:val="single"/>
        </w:rPr>
        <w:t>REQUERENTE</w:t>
      </w:r>
      <w:r w:rsidRPr="00FD1502">
        <w:rPr>
          <w:b/>
          <w:sz w:val="28"/>
          <w:szCs w:val="28"/>
        </w:rPr>
        <w:t>: CÂMARA MUNICIPAL DE CLÁUDIO, ESTADO DE MINAS GERAIS.</w:t>
      </w:r>
    </w:p>
    <w:p w:rsidR="00167E99" w:rsidRPr="00FD1502" w:rsidRDefault="00167E99" w:rsidP="00A85D07">
      <w:pPr>
        <w:jc w:val="both"/>
        <w:outlineLvl w:val="0"/>
        <w:rPr>
          <w:b/>
          <w:iCs/>
          <w:sz w:val="28"/>
          <w:szCs w:val="28"/>
        </w:rPr>
      </w:pPr>
      <w:r w:rsidRPr="00FD1502">
        <w:rPr>
          <w:b/>
          <w:iCs/>
          <w:sz w:val="28"/>
          <w:szCs w:val="28"/>
          <w:u w:val="single"/>
        </w:rPr>
        <w:t>SOLICITANTE</w:t>
      </w:r>
      <w:r w:rsidRPr="00FD1502">
        <w:rPr>
          <w:b/>
          <w:iCs/>
          <w:sz w:val="28"/>
          <w:szCs w:val="28"/>
        </w:rPr>
        <w:t>: PRESIDENTE DA CASA LEGISLATIVA.</w:t>
      </w:r>
    </w:p>
    <w:p w:rsidR="00167E99" w:rsidRPr="00FD1502" w:rsidRDefault="00167E99" w:rsidP="00167E99">
      <w:pPr>
        <w:jc w:val="both"/>
        <w:rPr>
          <w:sz w:val="28"/>
          <w:szCs w:val="28"/>
          <w:u w:val="single"/>
        </w:rPr>
      </w:pPr>
      <w:r w:rsidRPr="00FD1502">
        <w:rPr>
          <w:b/>
          <w:sz w:val="28"/>
          <w:szCs w:val="28"/>
          <w:u w:val="single"/>
        </w:rPr>
        <w:t>ASSUNTO</w:t>
      </w:r>
      <w:r w:rsidRPr="00FD1502">
        <w:rPr>
          <w:b/>
          <w:sz w:val="28"/>
          <w:szCs w:val="28"/>
        </w:rPr>
        <w:t xml:space="preserve">: Projeto de Lei </w:t>
      </w:r>
      <w:r w:rsidR="00E6293F" w:rsidRPr="00FD1502">
        <w:rPr>
          <w:b/>
          <w:sz w:val="28"/>
          <w:szCs w:val="28"/>
        </w:rPr>
        <w:t>36</w:t>
      </w:r>
      <w:r w:rsidRPr="00FD1502">
        <w:rPr>
          <w:b/>
          <w:sz w:val="28"/>
          <w:szCs w:val="28"/>
        </w:rPr>
        <w:t>/20</w:t>
      </w:r>
      <w:r w:rsidR="00F851EC" w:rsidRPr="00FD1502">
        <w:rPr>
          <w:b/>
          <w:sz w:val="28"/>
          <w:szCs w:val="28"/>
        </w:rPr>
        <w:t>1</w:t>
      </w:r>
      <w:r w:rsidR="00E6293F" w:rsidRPr="00FD1502">
        <w:rPr>
          <w:b/>
          <w:sz w:val="28"/>
          <w:szCs w:val="28"/>
        </w:rPr>
        <w:t>8</w:t>
      </w:r>
      <w:r w:rsidRPr="00FD1502">
        <w:rPr>
          <w:b/>
          <w:sz w:val="28"/>
          <w:szCs w:val="28"/>
        </w:rPr>
        <w:t xml:space="preserve">, de </w:t>
      </w:r>
      <w:r w:rsidR="00E6293F" w:rsidRPr="00FD1502">
        <w:rPr>
          <w:b/>
          <w:sz w:val="28"/>
          <w:szCs w:val="28"/>
        </w:rPr>
        <w:t>29</w:t>
      </w:r>
      <w:r w:rsidR="007B1B99" w:rsidRPr="00FD1502">
        <w:rPr>
          <w:b/>
          <w:sz w:val="28"/>
          <w:szCs w:val="28"/>
        </w:rPr>
        <w:t>.</w:t>
      </w:r>
      <w:r w:rsidR="00E6293F" w:rsidRPr="00FD1502">
        <w:rPr>
          <w:b/>
          <w:sz w:val="28"/>
          <w:szCs w:val="28"/>
        </w:rPr>
        <w:t>1</w:t>
      </w:r>
      <w:r w:rsidR="007B1B99" w:rsidRPr="00FD1502">
        <w:rPr>
          <w:b/>
          <w:sz w:val="28"/>
          <w:szCs w:val="28"/>
        </w:rPr>
        <w:t>0.201</w:t>
      </w:r>
      <w:r w:rsidR="00E6293F" w:rsidRPr="00FD1502">
        <w:rPr>
          <w:b/>
          <w:sz w:val="28"/>
          <w:szCs w:val="28"/>
        </w:rPr>
        <w:t>8</w:t>
      </w:r>
      <w:r w:rsidR="007B1B99" w:rsidRPr="00FD1502">
        <w:rPr>
          <w:b/>
          <w:sz w:val="28"/>
          <w:szCs w:val="28"/>
        </w:rPr>
        <w:t>, de autoria do Poder Executivo Municipal</w:t>
      </w:r>
      <w:r w:rsidRPr="00FD1502">
        <w:rPr>
          <w:b/>
          <w:sz w:val="28"/>
          <w:szCs w:val="28"/>
        </w:rPr>
        <w:t xml:space="preserve"> que “</w:t>
      </w:r>
      <w:r w:rsidR="00E6293F" w:rsidRPr="00FD1502">
        <w:rPr>
          <w:b/>
          <w:i/>
          <w:sz w:val="28"/>
          <w:szCs w:val="28"/>
        </w:rPr>
        <w:t>Altera dispositivo da Lei nº. 1521 de 28 de dezembro de 2017 e autoriza a abertura de Crédito Adicional Suplementar ao orçamento vigente.</w:t>
      </w:r>
      <w:r w:rsidRPr="00FD1502">
        <w:rPr>
          <w:b/>
          <w:sz w:val="28"/>
          <w:szCs w:val="28"/>
        </w:rPr>
        <w:t>”</w:t>
      </w:r>
      <w:r w:rsidR="007B1B99" w:rsidRPr="00FD1502">
        <w:rPr>
          <w:b/>
          <w:sz w:val="28"/>
          <w:szCs w:val="28"/>
        </w:rPr>
        <w:t xml:space="preserve"> </w:t>
      </w:r>
    </w:p>
    <w:p w:rsidR="00167E99" w:rsidRPr="00FD1502" w:rsidRDefault="00167E99" w:rsidP="00A85D07">
      <w:pPr>
        <w:jc w:val="both"/>
        <w:outlineLvl w:val="0"/>
        <w:rPr>
          <w:b/>
          <w:sz w:val="28"/>
          <w:szCs w:val="28"/>
        </w:rPr>
      </w:pPr>
      <w:r w:rsidRPr="00FD1502">
        <w:rPr>
          <w:b/>
          <w:sz w:val="28"/>
          <w:szCs w:val="28"/>
          <w:u w:val="single"/>
        </w:rPr>
        <w:t>PARECERISTA</w:t>
      </w:r>
      <w:r w:rsidRPr="00FD1502">
        <w:rPr>
          <w:b/>
          <w:sz w:val="28"/>
          <w:szCs w:val="28"/>
        </w:rPr>
        <w:t xml:space="preserve">: </w:t>
      </w:r>
      <w:r w:rsidR="0041573A" w:rsidRPr="00FD1502">
        <w:rPr>
          <w:b/>
          <w:sz w:val="28"/>
          <w:szCs w:val="28"/>
        </w:rPr>
        <w:t>André Fernandes de Castro</w:t>
      </w:r>
      <w:r w:rsidRPr="00FD1502">
        <w:rPr>
          <w:b/>
          <w:sz w:val="28"/>
          <w:szCs w:val="28"/>
        </w:rPr>
        <w:t>.</w:t>
      </w:r>
    </w:p>
    <w:p w:rsidR="00D91F12" w:rsidRPr="00FD1502" w:rsidRDefault="00D91F12" w:rsidP="00D91F12">
      <w:pPr>
        <w:jc w:val="both"/>
        <w:outlineLvl w:val="0"/>
        <w:rPr>
          <w:b/>
          <w:sz w:val="28"/>
          <w:szCs w:val="28"/>
        </w:rPr>
      </w:pPr>
    </w:p>
    <w:p w:rsidR="00D91F12" w:rsidRDefault="00D91F12" w:rsidP="00D91F12">
      <w:pPr>
        <w:pStyle w:val="Corpodetexto"/>
        <w:jc w:val="center"/>
        <w:rPr>
          <w:b/>
          <w:sz w:val="28"/>
          <w:szCs w:val="28"/>
          <w:u w:val="single"/>
        </w:rPr>
      </w:pPr>
    </w:p>
    <w:p w:rsidR="009A5DDA" w:rsidRPr="00FD1502" w:rsidRDefault="009A5DDA" w:rsidP="00D91F12">
      <w:pPr>
        <w:pStyle w:val="Corpodetexto"/>
        <w:jc w:val="center"/>
        <w:rPr>
          <w:b/>
          <w:sz w:val="28"/>
          <w:szCs w:val="28"/>
          <w:u w:val="single"/>
        </w:rPr>
      </w:pPr>
    </w:p>
    <w:p w:rsidR="00D91F12" w:rsidRPr="00FD1502" w:rsidRDefault="00D91F12" w:rsidP="00D91F12">
      <w:pPr>
        <w:pStyle w:val="Corpodetexto"/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FD1502">
        <w:rPr>
          <w:b/>
          <w:color w:val="000000"/>
          <w:sz w:val="28"/>
          <w:szCs w:val="28"/>
          <w:u w:val="single"/>
        </w:rPr>
        <w:t>RELATÓRIO</w:t>
      </w:r>
    </w:p>
    <w:p w:rsidR="00D91F12" w:rsidRPr="00FD1502" w:rsidRDefault="00D91F12" w:rsidP="00D91F12">
      <w:pPr>
        <w:pStyle w:val="Corpodetexto"/>
        <w:rPr>
          <w:color w:val="000000"/>
          <w:sz w:val="28"/>
          <w:szCs w:val="28"/>
        </w:rPr>
      </w:pPr>
    </w:p>
    <w:p w:rsidR="00D91F12" w:rsidRPr="00FD1502" w:rsidRDefault="00D91F12" w:rsidP="00D91F12">
      <w:pPr>
        <w:jc w:val="both"/>
        <w:rPr>
          <w:color w:val="000000"/>
          <w:sz w:val="28"/>
          <w:szCs w:val="28"/>
        </w:rPr>
      </w:pPr>
      <w:r w:rsidRPr="00FD1502">
        <w:rPr>
          <w:color w:val="000000"/>
          <w:sz w:val="28"/>
          <w:szCs w:val="28"/>
        </w:rPr>
        <w:tab/>
      </w:r>
      <w:r w:rsidRPr="00FD1502">
        <w:rPr>
          <w:color w:val="000000"/>
          <w:sz w:val="28"/>
          <w:szCs w:val="28"/>
        </w:rPr>
        <w:tab/>
      </w:r>
      <w:r w:rsidRPr="00FD1502">
        <w:rPr>
          <w:color w:val="000000"/>
          <w:sz w:val="28"/>
          <w:szCs w:val="28"/>
        </w:rPr>
        <w:tab/>
        <w:t>Consulta-nos a requerente, através de sua Presidência, sobre a constitucionalidade, legalidade, juridicidade e boa técnica legislativa do Projeto de Lei</w:t>
      </w:r>
      <w:r w:rsidR="00880DFB" w:rsidRPr="00FD1502">
        <w:rPr>
          <w:color w:val="000000"/>
          <w:sz w:val="28"/>
          <w:szCs w:val="28"/>
        </w:rPr>
        <w:t xml:space="preserve"> nº 36/2018, de </w:t>
      </w:r>
      <w:r w:rsidRPr="00FD1502">
        <w:rPr>
          <w:color w:val="000000"/>
          <w:sz w:val="28"/>
          <w:szCs w:val="28"/>
        </w:rPr>
        <w:t>autoria do Executivo Municipal, que “</w:t>
      </w:r>
      <w:r w:rsidR="00B96ED3" w:rsidRPr="00FD1502">
        <w:rPr>
          <w:b/>
          <w:i/>
          <w:sz w:val="28"/>
          <w:szCs w:val="28"/>
        </w:rPr>
        <w:t>Altera dispositivo da Lei nº. 1521 de 28 de dezembro de 2017 e autoriza a abertura de Crédito Adicional Suplementar ao orçamento vigente</w:t>
      </w:r>
      <w:r w:rsidR="00FA185F" w:rsidRPr="00FD1502">
        <w:rPr>
          <w:i/>
          <w:sz w:val="28"/>
          <w:szCs w:val="28"/>
        </w:rPr>
        <w:t>”</w:t>
      </w:r>
      <w:r w:rsidRPr="00FD1502">
        <w:rPr>
          <w:color w:val="000000"/>
          <w:sz w:val="28"/>
          <w:szCs w:val="28"/>
        </w:rPr>
        <w:t>.</w:t>
      </w:r>
    </w:p>
    <w:p w:rsidR="00D91F12" w:rsidRPr="00FD1502" w:rsidRDefault="00D91F12" w:rsidP="00D91F12">
      <w:pPr>
        <w:jc w:val="both"/>
        <w:rPr>
          <w:color w:val="000000"/>
          <w:sz w:val="28"/>
          <w:szCs w:val="28"/>
        </w:rPr>
      </w:pPr>
    </w:p>
    <w:p w:rsidR="00D91F12" w:rsidRPr="00FD1502" w:rsidRDefault="00D91F12" w:rsidP="00D91F12">
      <w:pPr>
        <w:ind w:firstLine="2127"/>
        <w:jc w:val="both"/>
        <w:rPr>
          <w:color w:val="000000"/>
          <w:sz w:val="28"/>
          <w:szCs w:val="28"/>
        </w:rPr>
      </w:pPr>
      <w:r w:rsidRPr="00FD1502">
        <w:rPr>
          <w:color w:val="000000"/>
          <w:sz w:val="28"/>
          <w:szCs w:val="28"/>
        </w:rPr>
        <w:t>O projeto trata-se de abertura de crédito orçamentário adicional, do tipo suplementar</w:t>
      </w:r>
      <w:r w:rsidR="003117DD" w:rsidRPr="00FD1502">
        <w:rPr>
          <w:color w:val="000000"/>
          <w:sz w:val="28"/>
          <w:szCs w:val="28"/>
        </w:rPr>
        <w:t xml:space="preserve"> (reforço)</w:t>
      </w:r>
      <w:r w:rsidRPr="00FD1502">
        <w:rPr>
          <w:color w:val="000000"/>
          <w:sz w:val="28"/>
          <w:szCs w:val="28"/>
        </w:rPr>
        <w:t>, em seu orçamento vigente proveniente de anulação parcial ou total de dotações orçamentárias visando suplementar dotações para adequação da lei orçamentária anual.</w:t>
      </w:r>
    </w:p>
    <w:p w:rsidR="00D91F12" w:rsidRPr="00FD1502" w:rsidRDefault="00D91F12" w:rsidP="00D91F12">
      <w:pPr>
        <w:ind w:firstLine="2127"/>
        <w:jc w:val="both"/>
        <w:rPr>
          <w:color w:val="000000"/>
          <w:sz w:val="28"/>
          <w:szCs w:val="28"/>
        </w:rPr>
      </w:pPr>
    </w:p>
    <w:p w:rsidR="00D91F12" w:rsidRPr="00FD1502" w:rsidRDefault="00D91F12" w:rsidP="00D91F12">
      <w:pPr>
        <w:jc w:val="both"/>
        <w:rPr>
          <w:color w:val="000000"/>
          <w:sz w:val="28"/>
          <w:szCs w:val="28"/>
        </w:rPr>
      </w:pPr>
    </w:p>
    <w:p w:rsidR="00D91F12" w:rsidRPr="00FD1502" w:rsidRDefault="00D91F12" w:rsidP="00D91F12">
      <w:pPr>
        <w:jc w:val="both"/>
        <w:outlineLvl w:val="0"/>
        <w:rPr>
          <w:color w:val="000000"/>
          <w:sz w:val="28"/>
          <w:szCs w:val="28"/>
        </w:rPr>
      </w:pPr>
      <w:r w:rsidRPr="00FD1502">
        <w:rPr>
          <w:color w:val="000000"/>
          <w:sz w:val="28"/>
          <w:szCs w:val="28"/>
        </w:rPr>
        <w:tab/>
      </w:r>
      <w:r w:rsidRPr="00FD1502">
        <w:rPr>
          <w:color w:val="000000"/>
          <w:sz w:val="28"/>
          <w:szCs w:val="28"/>
        </w:rPr>
        <w:tab/>
      </w:r>
      <w:r w:rsidRPr="00FD1502">
        <w:rPr>
          <w:color w:val="000000"/>
          <w:sz w:val="28"/>
          <w:szCs w:val="28"/>
        </w:rPr>
        <w:tab/>
        <w:t>Em apertada síntese é o relato do necessário.</w:t>
      </w:r>
    </w:p>
    <w:p w:rsidR="00D91F12" w:rsidRDefault="00D91F12" w:rsidP="00D91F12">
      <w:pPr>
        <w:pStyle w:val="Corpodetexto"/>
        <w:rPr>
          <w:b/>
          <w:color w:val="000000"/>
          <w:sz w:val="28"/>
          <w:szCs w:val="28"/>
          <w:u w:val="single"/>
        </w:rPr>
      </w:pPr>
    </w:p>
    <w:p w:rsidR="009A5DDA" w:rsidRPr="00FD1502" w:rsidRDefault="009A5DDA" w:rsidP="00D91F12">
      <w:pPr>
        <w:pStyle w:val="Corpodetexto"/>
        <w:rPr>
          <w:b/>
          <w:color w:val="000000"/>
          <w:sz w:val="28"/>
          <w:szCs w:val="28"/>
          <w:u w:val="single"/>
        </w:rPr>
      </w:pPr>
    </w:p>
    <w:p w:rsidR="00D91F12" w:rsidRPr="00FD1502" w:rsidRDefault="00D91F12" w:rsidP="00D91F12">
      <w:pPr>
        <w:pStyle w:val="Corpodetexto"/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FD1502">
        <w:rPr>
          <w:b/>
          <w:color w:val="000000"/>
          <w:sz w:val="28"/>
          <w:szCs w:val="28"/>
          <w:u w:val="single"/>
        </w:rPr>
        <w:t>FUNDAMENTAÇÃO</w:t>
      </w:r>
    </w:p>
    <w:p w:rsidR="00D91F12" w:rsidRPr="00FD1502" w:rsidRDefault="00D91F12" w:rsidP="00D91F12">
      <w:pPr>
        <w:pStyle w:val="Corpodetexto"/>
        <w:rPr>
          <w:color w:val="000000"/>
          <w:sz w:val="28"/>
          <w:szCs w:val="28"/>
        </w:rPr>
      </w:pPr>
    </w:p>
    <w:p w:rsidR="00D91F12" w:rsidRPr="00FD1502" w:rsidRDefault="00D91F12" w:rsidP="00D91F12">
      <w:pPr>
        <w:jc w:val="both"/>
        <w:rPr>
          <w:color w:val="000000"/>
          <w:sz w:val="28"/>
          <w:szCs w:val="28"/>
        </w:rPr>
      </w:pPr>
      <w:r w:rsidRPr="00FD1502">
        <w:rPr>
          <w:color w:val="000000"/>
          <w:sz w:val="28"/>
          <w:szCs w:val="28"/>
        </w:rPr>
        <w:tab/>
      </w:r>
      <w:r w:rsidRPr="00FD1502">
        <w:rPr>
          <w:color w:val="000000"/>
          <w:sz w:val="28"/>
          <w:szCs w:val="28"/>
        </w:rPr>
        <w:tab/>
      </w:r>
      <w:r w:rsidRPr="00FD1502">
        <w:rPr>
          <w:color w:val="000000"/>
          <w:sz w:val="28"/>
          <w:szCs w:val="28"/>
        </w:rPr>
        <w:tab/>
        <w:t xml:space="preserve">A iniciativa da proposição é válida, pois somente a lei municipal, de autoria do Executivo, poderá utilizar recurso proveniente </w:t>
      </w:r>
      <w:r w:rsidRPr="00FD1502">
        <w:rPr>
          <w:color w:val="000000"/>
          <w:sz w:val="28"/>
          <w:szCs w:val="28"/>
        </w:rPr>
        <w:lastRenderedPageBreak/>
        <w:t>resultantes de anulação parcial ou total de dotações orçamentárias</w:t>
      </w:r>
      <w:r w:rsidRPr="00FD1502">
        <w:rPr>
          <w:sz w:val="28"/>
          <w:szCs w:val="28"/>
        </w:rPr>
        <w:t xml:space="preserve"> </w:t>
      </w:r>
      <w:r w:rsidRPr="00FD1502">
        <w:rPr>
          <w:color w:val="000000"/>
          <w:sz w:val="28"/>
          <w:szCs w:val="28"/>
        </w:rPr>
        <w:t>e também utilização de excesso de arrecadação e consequentemente, abrir crédito adicional, do tipo suplementar, no seu orçamento anual, nos exatos termos do art. 43, § 1</w:t>
      </w:r>
      <w:proofErr w:type="gramStart"/>
      <w:r w:rsidRPr="00FD1502">
        <w:rPr>
          <w:color w:val="000000"/>
          <w:sz w:val="28"/>
          <w:szCs w:val="28"/>
        </w:rPr>
        <w:t>º,II</w:t>
      </w:r>
      <w:proofErr w:type="gramEnd"/>
      <w:r w:rsidRPr="00FD1502">
        <w:rPr>
          <w:color w:val="000000"/>
          <w:sz w:val="28"/>
          <w:szCs w:val="28"/>
        </w:rPr>
        <w:t xml:space="preserve"> e III da Lei Federal 4.320/64. </w:t>
      </w:r>
    </w:p>
    <w:p w:rsidR="00D91F12" w:rsidRPr="00FD1502" w:rsidRDefault="00D91F12" w:rsidP="00D91F12">
      <w:pPr>
        <w:pStyle w:val="Corpodetexto"/>
        <w:rPr>
          <w:color w:val="000000"/>
          <w:sz w:val="28"/>
          <w:szCs w:val="28"/>
        </w:rPr>
      </w:pPr>
    </w:p>
    <w:p w:rsidR="00D91F12" w:rsidRPr="00FD1502" w:rsidRDefault="00D91F12" w:rsidP="00D91F12">
      <w:pPr>
        <w:jc w:val="both"/>
        <w:rPr>
          <w:color w:val="000000"/>
          <w:sz w:val="28"/>
          <w:szCs w:val="28"/>
        </w:rPr>
      </w:pPr>
      <w:r w:rsidRPr="00FD1502">
        <w:rPr>
          <w:color w:val="000000"/>
          <w:sz w:val="28"/>
          <w:szCs w:val="28"/>
        </w:rPr>
        <w:tab/>
      </w:r>
      <w:r w:rsidRPr="00FD1502">
        <w:rPr>
          <w:color w:val="000000"/>
          <w:sz w:val="28"/>
          <w:szCs w:val="28"/>
        </w:rPr>
        <w:tab/>
      </w:r>
      <w:r w:rsidRPr="00FD1502">
        <w:rPr>
          <w:color w:val="000000"/>
          <w:sz w:val="28"/>
          <w:szCs w:val="28"/>
        </w:rPr>
        <w:tab/>
        <w:t>Nos termos do art. 43, § 1º, inciso II e III, da Lei Federal 4.320, de 17.03.1964, e de toda legislação aplicável à espécie, o projeto de lei em questão é legal e constitucional, tendo em vista que a Lei Federal autoriza a anulação parcial ou total de dotações orçamentárias e também utilização de superávit financeiro verificado no exercício anterior como fonte de recursos financeiros para abertura dos créditos suplementares e especiais.</w:t>
      </w:r>
    </w:p>
    <w:p w:rsidR="00D91F12" w:rsidRPr="00FD1502" w:rsidRDefault="00D91F12" w:rsidP="00D91F12">
      <w:pPr>
        <w:jc w:val="both"/>
        <w:rPr>
          <w:color w:val="000000"/>
          <w:sz w:val="28"/>
          <w:szCs w:val="28"/>
        </w:rPr>
      </w:pPr>
    </w:p>
    <w:p w:rsidR="00D91F12" w:rsidRPr="00FD1502" w:rsidRDefault="00D91F12" w:rsidP="00D91F12">
      <w:pPr>
        <w:ind w:firstLine="2268"/>
        <w:jc w:val="both"/>
        <w:rPr>
          <w:color w:val="000000"/>
          <w:sz w:val="28"/>
          <w:szCs w:val="28"/>
        </w:rPr>
      </w:pPr>
      <w:r w:rsidRPr="00FD1502">
        <w:rPr>
          <w:color w:val="000000"/>
          <w:sz w:val="28"/>
          <w:szCs w:val="28"/>
        </w:rPr>
        <w:t>Portanto, não há objeção quanto a constitucionalidade e legalidade do projeto</w:t>
      </w:r>
      <w:r w:rsidR="0000695A" w:rsidRPr="00FD1502">
        <w:rPr>
          <w:color w:val="000000"/>
          <w:sz w:val="28"/>
          <w:szCs w:val="28"/>
        </w:rPr>
        <w:t xml:space="preserve">, </w:t>
      </w:r>
      <w:r w:rsidRPr="00FD1502">
        <w:rPr>
          <w:color w:val="000000"/>
          <w:sz w:val="28"/>
          <w:szCs w:val="28"/>
        </w:rPr>
        <w:t xml:space="preserve">estando atendidos os requisitos exigidos na legislação em vigor, ficando, por isso, garantida a </w:t>
      </w:r>
      <w:r w:rsidR="0000695A" w:rsidRPr="00FD1502">
        <w:rPr>
          <w:color w:val="000000"/>
          <w:sz w:val="28"/>
          <w:szCs w:val="28"/>
        </w:rPr>
        <w:t xml:space="preserve">sua </w:t>
      </w:r>
      <w:r w:rsidRPr="00FD1502">
        <w:rPr>
          <w:color w:val="000000"/>
          <w:sz w:val="28"/>
          <w:szCs w:val="28"/>
        </w:rPr>
        <w:t>juridicidade</w:t>
      </w:r>
      <w:r w:rsidR="0000695A" w:rsidRPr="00FD1502">
        <w:rPr>
          <w:color w:val="000000"/>
          <w:sz w:val="28"/>
          <w:szCs w:val="28"/>
        </w:rPr>
        <w:t>.</w:t>
      </w:r>
    </w:p>
    <w:p w:rsidR="00D91F12" w:rsidRPr="00FD1502" w:rsidRDefault="00D91F12" w:rsidP="00D91F12">
      <w:pPr>
        <w:jc w:val="both"/>
        <w:rPr>
          <w:color w:val="000000"/>
          <w:sz w:val="28"/>
          <w:szCs w:val="28"/>
        </w:rPr>
      </w:pPr>
    </w:p>
    <w:p w:rsidR="00D91F12" w:rsidRPr="00FD1502" w:rsidRDefault="00D91F12" w:rsidP="00D91F12">
      <w:pPr>
        <w:ind w:firstLine="2268"/>
        <w:jc w:val="both"/>
        <w:rPr>
          <w:color w:val="000000"/>
          <w:sz w:val="28"/>
          <w:szCs w:val="28"/>
        </w:rPr>
      </w:pPr>
      <w:r w:rsidRPr="00FD1502">
        <w:rPr>
          <w:color w:val="000000"/>
          <w:sz w:val="28"/>
          <w:szCs w:val="28"/>
        </w:rPr>
        <w:t>Por fim, o projeto encontra-se redigido em boa técnica legislativa, respeitados inclusive os preceitos da Lei Complementar 95, de 26.02.1998, atendendo aos requisitos legais e indispensáveis exigidos, tanto pela legislação federal quanto municipal, estando apto à tramitação, discussão e deliberação pelo Plenário.</w:t>
      </w:r>
    </w:p>
    <w:p w:rsidR="00D91F12" w:rsidRPr="00FD1502" w:rsidRDefault="00D91F12" w:rsidP="00D91F12">
      <w:pPr>
        <w:jc w:val="both"/>
        <w:rPr>
          <w:color w:val="000000"/>
          <w:sz w:val="28"/>
          <w:szCs w:val="28"/>
        </w:rPr>
      </w:pPr>
    </w:p>
    <w:p w:rsidR="009A5DDA" w:rsidRDefault="009A5DDA" w:rsidP="00D91F12">
      <w:pPr>
        <w:jc w:val="center"/>
        <w:outlineLvl w:val="0"/>
        <w:rPr>
          <w:b/>
          <w:color w:val="000000"/>
          <w:sz w:val="28"/>
          <w:szCs w:val="28"/>
          <w:u w:val="single"/>
        </w:rPr>
      </w:pPr>
    </w:p>
    <w:p w:rsidR="00D91F12" w:rsidRPr="00FD1502" w:rsidRDefault="00D91F12" w:rsidP="00D91F12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FD1502">
        <w:rPr>
          <w:b/>
          <w:color w:val="000000"/>
          <w:sz w:val="28"/>
          <w:szCs w:val="28"/>
          <w:u w:val="single"/>
        </w:rPr>
        <w:t>CONCLUSÃO</w:t>
      </w:r>
    </w:p>
    <w:p w:rsidR="00D91F12" w:rsidRDefault="00D91F12" w:rsidP="00D91F12">
      <w:pPr>
        <w:jc w:val="both"/>
        <w:rPr>
          <w:color w:val="000000"/>
          <w:sz w:val="28"/>
          <w:szCs w:val="28"/>
        </w:rPr>
      </w:pPr>
    </w:p>
    <w:p w:rsidR="009A5DDA" w:rsidRPr="00FD1502" w:rsidRDefault="009A5DDA" w:rsidP="00D91F12">
      <w:pPr>
        <w:jc w:val="both"/>
        <w:rPr>
          <w:color w:val="000000"/>
          <w:sz w:val="28"/>
          <w:szCs w:val="28"/>
        </w:rPr>
      </w:pPr>
    </w:p>
    <w:p w:rsidR="00D91F12" w:rsidRPr="00FD1502" w:rsidRDefault="00D91F12" w:rsidP="00D91F12">
      <w:pPr>
        <w:jc w:val="both"/>
        <w:rPr>
          <w:color w:val="000000"/>
          <w:sz w:val="28"/>
          <w:szCs w:val="28"/>
        </w:rPr>
      </w:pPr>
      <w:r w:rsidRPr="00FD1502">
        <w:rPr>
          <w:color w:val="000000"/>
          <w:sz w:val="28"/>
          <w:szCs w:val="28"/>
        </w:rPr>
        <w:tab/>
      </w:r>
      <w:r w:rsidRPr="00FD1502">
        <w:rPr>
          <w:color w:val="000000"/>
          <w:sz w:val="28"/>
          <w:szCs w:val="28"/>
        </w:rPr>
        <w:tab/>
      </w:r>
      <w:r w:rsidRPr="00FD1502">
        <w:rPr>
          <w:color w:val="000000"/>
          <w:sz w:val="28"/>
          <w:szCs w:val="28"/>
        </w:rPr>
        <w:tab/>
        <w:t>Assim, somos pela constitucionalidade, legalidade, juridicidade e boa técnica legislativa do Projeto de Lei nº</w:t>
      </w:r>
      <w:r w:rsidR="003136C9" w:rsidRPr="00FD1502">
        <w:rPr>
          <w:color w:val="000000"/>
          <w:sz w:val="28"/>
          <w:szCs w:val="28"/>
        </w:rPr>
        <w:t>.</w:t>
      </w:r>
      <w:r w:rsidRPr="00FD1502">
        <w:rPr>
          <w:color w:val="000000"/>
          <w:sz w:val="28"/>
          <w:szCs w:val="28"/>
        </w:rPr>
        <w:t xml:space="preserve"> 3</w:t>
      </w:r>
      <w:r w:rsidR="003136C9" w:rsidRPr="00FD1502">
        <w:rPr>
          <w:color w:val="000000"/>
          <w:sz w:val="28"/>
          <w:szCs w:val="28"/>
        </w:rPr>
        <w:t>6</w:t>
      </w:r>
      <w:r w:rsidRPr="00FD1502">
        <w:rPr>
          <w:color w:val="000000"/>
          <w:sz w:val="28"/>
          <w:szCs w:val="28"/>
        </w:rPr>
        <w:t>/201</w:t>
      </w:r>
      <w:r w:rsidR="003136C9" w:rsidRPr="00FD1502">
        <w:rPr>
          <w:color w:val="000000"/>
          <w:sz w:val="28"/>
          <w:szCs w:val="28"/>
        </w:rPr>
        <w:t>8</w:t>
      </w:r>
      <w:r w:rsidRPr="00FD1502">
        <w:rPr>
          <w:color w:val="000000"/>
          <w:sz w:val="28"/>
          <w:szCs w:val="28"/>
        </w:rPr>
        <w:t>, estando apto à tramitação, discussão e deliberação Plenária.</w:t>
      </w:r>
    </w:p>
    <w:p w:rsidR="00D91F12" w:rsidRPr="00FD1502" w:rsidRDefault="00D91F12" w:rsidP="00D91F12">
      <w:pPr>
        <w:jc w:val="both"/>
        <w:rPr>
          <w:color w:val="000000"/>
          <w:sz w:val="28"/>
          <w:szCs w:val="28"/>
        </w:rPr>
      </w:pPr>
    </w:p>
    <w:p w:rsidR="00D91F12" w:rsidRPr="004561DA" w:rsidRDefault="00D91F12" w:rsidP="00D91F12">
      <w:pPr>
        <w:jc w:val="both"/>
        <w:rPr>
          <w:color w:val="000000"/>
          <w:sz w:val="28"/>
          <w:szCs w:val="28"/>
        </w:rPr>
      </w:pPr>
      <w:r w:rsidRPr="00FD1502">
        <w:rPr>
          <w:color w:val="000000"/>
          <w:sz w:val="28"/>
          <w:szCs w:val="28"/>
        </w:rPr>
        <w:tab/>
      </w:r>
      <w:r w:rsidRPr="00FD1502">
        <w:rPr>
          <w:color w:val="000000"/>
          <w:sz w:val="28"/>
          <w:szCs w:val="28"/>
        </w:rPr>
        <w:tab/>
      </w:r>
      <w:r w:rsidRPr="00FD1502">
        <w:rPr>
          <w:color w:val="000000"/>
          <w:sz w:val="28"/>
          <w:szCs w:val="28"/>
        </w:rPr>
        <w:tab/>
        <w:t xml:space="preserve">Este é o parecer </w:t>
      </w:r>
      <w:r w:rsidRPr="00FD1502">
        <w:rPr>
          <w:i/>
          <w:color w:val="000000"/>
          <w:sz w:val="28"/>
          <w:szCs w:val="28"/>
        </w:rPr>
        <w:t>sub</w:t>
      </w:r>
      <w:r w:rsidRPr="00FD1502">
        <w:rPr>
          <w:color w:val="000000"/>
          <w:sz w:val="28"/>
          <w:szCs w:val="28"/>
        </w:rPr>
        <w:t xml:space="preserve"> censura!</w:t>
      </w:r>
    </w:p>
    <w:p w:rsidR="00D91F12" w:rsidRPr="004561DA" w:rsidRDefault="00D91F12" w:rsidP="00D91F12">
      <w:pPr>
        <w:jc w:val="both"/>
        <w:rPr>
          <w:color w:val="000000"/>
          <w:sz w:val="28"/>
          <w:szCs w:val="28"/>
        </w:rPr>
      </w:pPr>
    </w:p>
    <w:p w:rsidR="00D91F12" w:rsidRPr="004561DA" w:rsidRDefault="00D91F12" w:rsidP="00D91F12">
      <w:pPr>
        <w:jc w:val="center"/>
        <w:outlineLvl w:val="0"/>
        <w:rPr>
          <w:b/>
          <w:color w:val="000000"/>
          <w:sz w:val="28"/>
          <w:szCs w:val="28"/>
        </w:rPr>
      </w:pPr>
      <w:bookmarkStart w:id="0" w:name="_GoBack"/>
      <w:bookmarkEnd w:id="0"/>
      <w:r w:rsidRPr="004561DA">
        <w:rPr>
          <w:b/>
          <w:color w:val="000000"/>
          <w:sz w:val="28"/>
          <w:szCs w:val="28"/>
        </w:rPr>
        <w:t xml:space="preserve">Cláudio (MG), </w:t>
      </w:r>
      <w:r w:rsidR="003136C9">
        <w:rPr>
          <w:b/>
          <w:color w:val="000000"/>
          <w:sz w:val="28"/>
          <w:szCs w:val="28"/>
        </w:rPr>
        <w:t>12</w:t>
      </w:r>
      <w:r w:rsidRPr="004561DA">
        <w:rPr>
          <w:b/>
          <w:color w:val="000000"/>
          <w:sz w:val="28"/>
          <w:szCs w:val="28"/>
        </w:rPr>
        <w:t xml:space="preserve"> de </w:t>
      </w:r>
      <w:r w:rsidR="003136C9">
        <w:rPr>
          <w:b/>
          <w:color w:val="000000"/>
          <w:sz w:val="28"/>
          <w:szCs w:val="28"/>
        </w:rPr>
        <w:t xml:space="preserve">novembro </w:t>
      </w:r>
      <w:r w:rsidRPr="004561DA">
        <w:rPr>
          <w:b/>
          <w:color w:val="000000"/>
          <w:sz w:val="28"/>
          <w:szCs w:val="28"/>
        </w:rPr>
        <w:t>de 201</w:t>
      </w:r>
      <w:r w:rsidR="003136C9">
        <w:rPr>
          <w:b/>
          <w:color w:val="000000"/>
          <w:sz w:val="28"/>
          <w:szCs w:val="28"/>
        </w:rPr>
        <w:t>8</w:t>
      </w:r>
      <w:r w:rsidRPr="004561DA">
        <w:rPr>
          <w:b/>
          <w:color w:val="000000"/>
          <w:sz w:val="28"/>
          <w:szCs w:val="28"/>
        </w:rPr>
        <w:t>.</w:t>
      </w:r>
    </w:p>
    <w:p w:rsidR="00D91F12" w:rsidRPr="004561DA" w:rsidRDefault="00D91F12" w:rsidP="00D91F12">
      <w:pPr>
        <w:rPr>
          <w:b/>
          <w:color w:val="000000"/>
          <w:sz w:val="28"/>
          <w:szCs w:val="28"/>
        </w:rPr>
      </w:pPr>
    </w:p>
    <w:p w:rsidR="00D91F12" w:rsidRPr="004561DA" w:rsidRDefault="00D91F12" w:rsidP="00D91F12">
      <w:pPr>
        <w:rPr>
          <w:b/>
          <w:color w:val="000000"/>
          <w:sz w:val="28"/>
          <w:szCs w:val="28"/>
        </w:rPr>
      </w:pPr>
    </w:p>
    <w:p w:rsidR="00D91F12" w:rsidRPr="004561DA" w:rsidRDefault="003556A0" w:rsidP="00D91F12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André Fernandes de Castro</w:t>
      </w:r>
    </w:p>
    <w:p w:rsidR="00D91F12" w:rsidRPr="004561DA" w:rsidRDefault="00D91F12" w:rsidP="00D91F12">
      <w:pPr>
        <w:jc w:val="center"/>
        <w:rPr>
          <w:b/>
          <w:color w:val="000000"/>
          <w:sz w:val="28"/>
          <w:szCs w:val="28"/>
        </w:rPr>
      </w:pPr>
      <w:r w:rsidRPr="004561DA">
        <w:rPr>
          <w:b/>
          <w:color w:val="000000"/>
          <w:sz w:val="28"/>
          <w:szCs w:val="28"/>
        </w:rPr>
        <w:t xml:space="preserve">OAB-MG </w:t>
      </w:r>
      <w:r w:rsidR="003556A0">
        <w:rPr>
          <w:b/>
          <w:color w:val="000000"/>
          <w:sz w:val="28"/>
          <w:szCs w:val="28"/>
        </w:rPr>
        <w:t>96.637</w:t>
      </w:r>
    </w:p>
    <w:p w:rsidR="00D91F12" w:rsidRPr="004561DA" w:rsidRDefault="00D91F12" w:rsidP="00D91F12">
      <w:pPr>
        <w:jc w:val="center"/>
        <w:rPr>
          <w:b/>
          <w:color w:val="000000"/>
          <w:sz w:val="28"/>
          <w:szCs w:val="28"/>
          <w:u w:val="single"/>
        </w:rPr>
      </w:pPr>
      <w:r w:rsidRPr="004561DA">
        <w:rPr>
          <w:b/>
          <w:color w:val="000000"/>
          <w:sz w:val="28"/>
          <w:szCs w:val="28"/>
        </w:rPr>
        <w:t>Assessoria Jurídica</w:t>
      </w:r>
    </w:p>
    <w:sectPr w:rsidR="00D91F12" w:rsidRPr="004561DA" w:rsidSect="00776ADF">
      <w:footerReference w:type="default" r:id="rId7"/>
      <w:pgSz w:w="11907" w:h="16839" w:code="9"/>
      <w:pgMar w:top="2722" w:right="1134" w:bottom="1418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C4" w:rsidRDefault="00083FC4" w:rsidP="005953A0">
      <w:r>
        <w:separator/>
      </w:r>
    </w:p>
  </w:endnote>
  <w:endnote w:type="continuationSeparator" w:id="0">
    <w:p w:rsidR="00083FC4" w:rsidRDefault="00083FC4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5A" w:rsidRPr="007823E2" w:rsidRDefault="006A58BC" w:rsidP="006A58BC">
    <w:pPr>
      <w:pStyle w:val="Rodap"/>
      <w:ind w:right="-82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="005531B1" w:rsidRPr="007823E2">
      <w:rPr>
        <w:rFonts w:ascii="Arial" w:hAnsi="Arial" w:cs="Arial"/>
        <w:sz w:val="20"/>
        <w:szCs w:val="20"/>
      </w:rPr>
      <w:t>Aj</w:t>
    </w:r>
    <w:proofErr w:type="spellEnd"/>
    <w:r w:rsidR="005531B1" w:rsidRPr="007823E2">
      <w:rPr>
        <w:rFonts w:ascii="Arial" w:hAnsi="Arial" w:cs="Arial"/>
        <w:sz w:val="20"/>
        <w:szCs w:val="20"/>
      </w:rPr>
      <w:t>/</w:t>
    </w:r>
    <w:proofErr w:type="spellStart"/>
    <w:r w:rsidR="00595E71">
      <w:rPr>
        <w:rFonts w:ascii="Arial" w:hAnsi="Arial" w:cs="Arial"/>
        <w:sz w:val="20"/>
        <w:szCs w:val="20"/>
      </w:rPr>
      <w:t>Afc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D832E8" w:rsidRPr="007823E2">
      <w:rPr>
        <w:rFonts w:ascii="Arial" w:hAnsi="Arial" w:cs="Arial"/>
        <w:sz w:val="20"/>
        <w:szCs w:val="20"/>
      </w:rPr>
      <w:fldChar w:fldCharType="begin"/>
    </w:r>
    <w:r w:rsidR="0064045A" w:rsidRPr="007823E2">
      <w:rPr>
        <w:rFonts w:ascii="Arial" w:hAnsi="Arial" w:cs="Arial"/>
        <w:sz w:val="20"/>
        <w:szCs w:val="20"/>
      </w:rPr>
      <w:instrText xml:space="preserve"> PAGE   \* MERGEFORMAT </w:instrText>
    </w:r>
    <w:r w:rsidR="00D832E8" w:rsidRPr="007823E2">
      <w:rPr>
        <w:rFonts w:ascii="Arial" w:hAnsi="Arial" w:cs="Arial"/>
        <w:sz w:val="20"/>
        <w:szCs w:val="20"/>
      </w:rPr>
      <w:fldChar w:fldCharType="separate"/>
    </w:r>
    <w:r w:rsidR="009A5DDA">
      <w:rPr>
        <w:rFonts w:ascii="Arial" w:hAnsi="Arial" w:cs="Arial"/>
        <w:noProof/>
        <w:sz w:val="20"/>
        <w:szCs w:val="20"/>
      </w:rPr>
      <w:t>1</w:t>
    </w:r>
    <w:r w:rsidR="00D832E8" w:rsidRPr="007823E2">
      <w:rPr>
        <w:rFonts w:ascii="Arial" w:hAnsi="Arial" w:cs="Arial"/>
        <w:sz w:val="20"/>
        <w:szCs w:val="20"/>
      </w:rPr>
      <w:fldChar w:fldCharType="end"/>
    </w:r>
    <w:r w:rsidR="0064045A" w:rsidRPr="007823E2">
      <w:rPr>
        <w:rFonts w:ascii="Arial" w:hAnsi="Arial" w:cs="Arial"/>
        <w:sz w:val="20"/>
        <w:szCs w:val="20"/>
      </w:rPr>
      <w:t>/</w:t>
    </w:r>
    <w:r w:rsidR="00D832E8" w:rsidRPr="007823E2">
      <w:rPr>
        <w:rStyle w:val="Nmerodepgina"/>
        <w:rFonts w:ascii="Arial" w:hAnsi="Arial" w:cs="Arial"/>
        <w:sz w:val="20"/>
        <w:szCs w:val="20"/>
      </w:rPr>
      <w:fldChar w:fldCharType="begin"/>
    </w:r>
    <w:r w:rsidR="0064045A" w:rsidRPr="007823E2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="00D832E8" w:rsidRPr="007823E2">
      <w:rPr>
        <w:rStyle w:val="Nmerodepgina"/>
        <w:rFonts w:ascii="Arial" w:hAnsi="Arial" w:cs="Arial"/>
        <w:sz w:val="20"/>
        <w:szCs w:val="20"/>
      </w:rPr>
      <w:fldChar w:fldCharType="separate"/>
    </w:r>
    <w:r w:rsidR="009A5DDA">
      <w:rPr>
        <w:rStyle w:val="Nmerodepgina"/>
        <w:rFonts w:ascii="Arial" w:hAnsi="Arial" w:cs="Arial"/>
        <w:noProof/>
        <w:sz w:val="20"/>
        <w:szCs w:val="20"/>
      </w:rPr>
      <w:t>2</w:t>
    </w:r>
    <w:r w:rsidR="00D832E8" w:rsidRPr="007823E2">
      <w:rPr>
        <w:rStyle w:val="Nmerodepgina"/>
        <w:rFonts w:ascii="Arial" w:hAnsi="Arial" w:cs="Arial"/>
        <w:sz w:val="20"/>
        <w:szCs w:val="20"/>
      </w:rPr>
      <w:fldChar w:fldCharType="end"/>
    </w:r>
  </w:p>
  <w:p w:rsidR="0064045A" w:rsidRDefault="006404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C4" w:rsidRDefault="00083FC4" w:rsidP="005953A0">
      <w:r>
        <w:separator/>
      </w:r>
    </w:p>
  </w:footnote>
  <w:footnote w:type="continuationSeparator" w:id="0">
    <w:p w:rsidR="00083FC4" w:rsidRDefault="00083FC4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695A"/>
    <w:rsid w:val="000240D2"/>
    <w:rsid w:val="00031B18"/>
    <w:rsid w:val="00040578"/>
    <w:rsid w:val="000537CC"/>
    <w:rsid w:val="000616C2"/>
    <w:rsid w:val="00070EF9"/>
    <w:rsid w:val="00083FC4"/>
    <w:rsid w:val="00086A27"/>
    <w:rsid w:val="000A1645"/>
    <w:rsid w:val="000A5B57"/>
    <w:rsid w:val="000C47CA"/>
    <w:rsid w:val="000D0C31"/>
    <w:rsid w:val="000D56C4"/>
    <w:rsid w:val="000F4BC5"/>
    <w:rsid w:val="001058E3"/>
    <w:rsid w:val="0011701F"/>
    <w:rsid w:val="0012095C"/>
    <w:rsid w:val="00130AAD"/>
    <w:rsid w:val="00135620"/>
    <w:rsid w:val="00167E99"/>
    <w:rsid w:val="00175B1A"/>
    <w:rsid w:val="00191D3E"/>
    <w:rsid w:val="00192A29"/>
    <w:rsid w:val="00196B29"/>
    <w:rsid w:val="001A1E2F"/>
    <w:rsid w:val="001A7D99"/>
    <w:rsid w:val="001B044A"/>
    <w:rsid w:val="001B1B1D"/>
    <w:rsid w:val="001C6A36"/>
    <w:rsid w:val="001D06F2"/>
    <w:rsid w:val="001D1D21"/>
    <w:rsid w:val="002014BD"/>
    <w:rsid w:val="002339D4"/>
    <w:rsid w:val="00253638"/>
    <w:rsid w:val="00253938"/>
    <w:rsid w:val="00264C2D"/>
    <w:rsid w:val="00273CB0"/>
    <w:rsid w:val="0029421E"/>
    <w:rsid w:val="002B36A2"/>
    <w:rsid w:val="002C37C9"/>
    <w:rsid w:val="002D0FCC"/>
    <w:rsid w:val="002E1C53"/>
    <w:rsid w:val="002E7032"/>
    <w:rsid w:val="003117DD"/>
    <w:rsid w:val="003136C9"/>
    <w:rsid w:val="00325546"/>
    <w:rsid w:val="003556A0"/>
    <w:rsid w:val="003645FC"/>
    <w:rsid w:val="0037145C"/>
    <w:rsid w:val="00390A59"/>
    <w:rsid w:val="00397355"/>
    <w:rsid w:val="003A784B"/>
    <w:rsid w:val="003D3E4C"/>
    <w:rsid w:val="003D7C5A"/>
    <w:rsid w:val="003E3B9F"/>
    <w:rsid w:val="003F15EF"/>
    <w:rsid w:val="0041573A"/>
    <w:rsid w:val="0042642C"/>
    <w:rsid w:val="004410CC"/>
    <w:rsid w:val="0044674F"/>
    <w:rsid w:val="004561DA"/>
    <w:rsid w:val="00482EBA"/>
    <w:rsid w:val="00483475"/>
    <w:rsid w:val="004C7BE6"/>
    <w:rsid w:val="004E7915"/>
    <w:rsid w:val="004F589E"/>
    <w:rsid w:val="005143A8"/>
    <w:rsid w:val="005531B1"/>
    <w:rsid w:val="00554786"/>
    <w:rsid w:val="00557D5B"/>
    <w:rsid w:val="00567F18"/>
    <w:rsid w:val="00572FAE"/>
    <w:rsid w:val="005825FC"/>
    <w:rsid w:val="005953A0"/>
    <w:rsid w:val="00595E71"/>
    <w:rsid w:val="00596007"/>
    <w:rsid w:val="005C1E8F"/>
    <w:rsid w:val="005C54B2"/>
    <w:rsid w:val="005D6E4A"/>
    <w:rsid w:val="005F6F2D"/>
    <w:rsid w:val="00621580"/>
    <w:rsid w:val="00624B35"/>
    <w:rsid w:val="0064045A"/>
    <w:rsid w:val="006441C3"/>
    <w:rsid w:val="006650CE"/>
    <w:rsid w:val="00684282"/>
    <w:rsid w:val="00694778"/>
    <w:rsid w:val="006A194C"/>
    <w:rsid w:val="006A58BC"/>
    <w:rsid w:val="006B38C1"/>
    <w:rsid w:val="006B6787"/>
    <w:rsid w:val="006D410C"/>
    <w:rsid w:val="006F245B"/>
    <w:rsid w:val="006F34DC"/>
    <w:rsid w:val="006F4073"/>
    <w:rsid w:val="00717DB7"/>
    <w:rsid w:val="00722160"/>
    <w:rsid w:val="00767566"/>
    <w:rsid w:val="007718ED"/>
    <w:rsid w:val="00776ADF"/>
    <w:rsid w:val="007823E2"/>
    <w:rsid w:val="00785BDC"/>
    <w:rsid w:val="007A1B4E"/>
    <w:rsid w:val="007B1B99"/>
    <w:rsid w:val="007D3335"/>
    <w:rsid w:val="007F4C51"/>
    <w:rsid w:val="008149B3"/>
    <w:rsid w:val="008309A8"/>
    <w:rsid w:val="00871179"/>
    <w:rsid w:val="00872135"/>
    <w:rsid w:val="0087553D"/>
    <w:rsid w:val="00880A66"/>
    <w:rsid w:val="00880DFB"/>
    <w:rsid w:val="0088506A"/>
    <w:rsid w:val="00892861"/>
    <w:rsid w:val="00895711"/>
    <w:rsid w:val="008B39DF"/>
    <w:rsid w:val="008B7201"/>
    <w:rsid w:val="008B7BE6"/>
    <w:rsid w:val="008D3662"/>
    <w:rsid w:val="008D4258"/>
    <w:rsid w:val="008F6708"/>
    <w:rsid w:val="009256B4"/>
    <w:rsid w:val="009347D4"/>
    <w:rsid w:val="00955AF2"/>
    <w:rsid w:val="009659FF"/>
    <w:rsid w:val="009817CC"/>
    <w:rsid w:val="009834EE"/>
    <w:rsid w:val="0098455E"/>
    <w:rsid w:val="009A0FA4"/>
    <w:rsid w:val="009A5DDA"/>
    <w:rsid w:val="009B09B5"/>
    <w:rsid w:val="009C5CC1"/>
    <w:rsid w:val="009E3D80"/>
    <w:rsid w:val="00A02311"/>
    <w:rsid w:val="00A24C28"/>
    <w:rsid w:val="00A41444"/>
    <w:rsid w:val="00A529CF"/>
    <w:rsid w:val="00A85D07"/>
    <w:rsid w:val="00AB7ABA"/>
    <w:rsid w:val="00AC2ED3"/>
    <w:rsid w:val="00AD37AB"/>
    <w:rsid w:val="00AE4EE3"/>
    <w:rsid w:val="00AF3D49"/>
    <w:rsid w:val="00B03FE5"/>
    <w:rsid w:val="00B04E93"/>
    <w:rsid w:val="00B23903"/>
    <w:rsid w:val="00B2478D"/>
    <w:rsid w:val="00B258EB"/>
    <w:rsid w:val="00B27562"/>
    <w:rsid w:val="00B279F6"/>
    <w:rsid w:val="00B35E84"/>
    <w:rsid w:val="00B43734"/>
    <w:rsid w:val="00B74684"/>
    <w:rsid w:val="00B81DEB"/>
    <w:rsid w:val="00B93568"/>
    <w:rsid w:val="00B96ED3"/>
    <w:rsid w:val="00BE0EA8"/>
    <w:rsid w:val="00C03DC3"/>
    <w:rsid w:val="00C046E0"/>
    <w:rsid w:val="00C04DB6"/>
    <w:rsid w:val="00C13373"/>
    <w:rsid w:val="00C35979"/>
    <w:rsid w:val="00C41523"/>
    <w:rsid w:val="00C454AD"/>
    <w:rsid w:val="00CA1D71"/>
    <w:rsid w:val="00CA3CBC"/>
    <w:rsid w:val="00CC16C9"/>
    <w:rsid w:val="00CE63D2"/>
    <w:rsid w:val="00CF2350"/>
    <w:rsid w:val="00D03D1A"/>
    <w:rsid w:val="00D10C65"/>
    <w:rsid w:val="00D24060"/>
    <w:rsid w:val="00D32BBE"/>
    <w:rsid w:val="00D35C43"/>
    <w:rsid w:val="00D4252B"/>
    <w:rsid w:val="00D43E16"/>
    <w:rsid w:val="00D74AAF"/>
    <w:rsid w:val="00D832E8"/>
    <w:rsid w:val="00D91F12"/>
    <w:rsid w:val="00DE0F18"/>
    <w:rsid w:val="00DF5BAC"/>
    <w:rsid w:val="00E31538"/>
    <w:rsid w:val="00E52DF1"/>
    <w:rsid w:val="00E6293F"/>
    <w:rsid w:val="00E66F3A"/>
    <w:rsid w:val="00E92AB1"/>
    <w:rsid w:val="00E9352F"/>
    <w:rsid w:val="00ED5E52"/>
    <w:rsid w:val="00EF2D9B"/>
    <w:rsid w:val="00EF36C6"/>
    <w:rsid w:val="00F02E77"/>
    <w:rsid w:val="00F204CC"/>
    <w:rsid w:val="00F50EE2"/>
    <w:rsid w:val="00F61F6E"/>
    <w:rsid w:val="00F6487F"/>
    <w:rsid w:val="00F72FBC"/>
    <w:rsid w:val="00F851EC"/>
    <w:rsid w:val="00F95519"/>
    <w:rsid w:val="00FA17B0"/>
    <w:rsid w:val="00FA185F"/>
    <w:rsid w:val="00FD1502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1986CCA-151A-4A6F-8F5B-F279A9FF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styleId="Forte">
    <w:name w:val="Strong"/>
    <w:qFormat/>
    <w:rsid w:val="00717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18</cp:revision>
  <cp:lastPrinted>2017-06-20T21:25:00Z</cp:lastPrinted>
  <dcterms:created xsi:type="dcterms:W3CDTF">2018-11-12T14:26:00Z</dcterms:created>
  <dcterms:modified xsi:type="dcterms:W3CDTF">2018-11-13T13:59:00Z</dcterms:modified>
</cp:coreProperties>
</file>