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5C" w:rsidRPr="000554D6" w:rsidRDefault="0001355C" w:rsidP="0001355C">
      <w:pPr>
        <w:spacing w:line="360" w:lineRule="auto"/>
        <w:jc w:val="center"/>
        <w:rPr>
          <w:b/>
          <w:bCs/>
        </w:rPr>
      </w:pPr>
      <w:r w:rsidRPr="000554D6">
        <w:rPr>
          <w:b/>
          <w:bCs/>
        </w:rPr>
        <w:t xml:space="preserve">PARECER </w:t>
      </w:r>
      <w:r w:rsidR="001A3BE2">
        <w:rPr>
          <w:b/>
          <w:bCs/>
        </w:rPr>
        <w:t xml:space="preserve">CONJUNTO DAS COMISSOES </w:t>
      </w:r>
      <w:r w:rsidRPr="000554D6">
        <w:rPr>
          <w:b/>
          <w:bCs/>
        </w:rPr>
        <w:t xml:space="preserve">Nº </w:t>
      </w:r>
      <w:r w:rsidR="00AE4FD6">
        <w:rPr>
          <w:b/>
          <w:bCs/>
        </w:rPr>
        <w:t>2</w:t>
      </w:r>
      <w:r w:rsidR="00174D8E">
        <w:rPr>
          <w:b/>
          <w:bCs/>
        </w:rPr>
        <w:t>2</w:t>
      </w:r>
      <w:r w:rsidRPr="000554D6">
        <w:rPr>
          <w:b/>
          <w:bCs/>
        </w:rPr>
        <w:t>/201</w:t>
      </w:r>
      <w:r w:rsidR="00AE4FD6">
        <w:rPr>
          <w:b/>
          <w:bCs/>
        </w:rPr>
        <w:t>8</w:t>
      </w:r>
      <w:r w:rsidRPr="000554D6">
        <w:rPr>
          <w:b/>
          <w:bCs/>
        </w:rPr>
        <w:t>.</w:t>
      </w:r>
    </w:p>
    <w:p w:rsidR="0001355C" w:rsidRDefault="0001355C" w:rsidP="0001355C">
      <w:pPr>
        <w:spacing w:line="360" w:lineRule="auto"/>
        <w:jc w:val="both"/>
        <w:rPr>
          <w:b/>
          <w:bCs/>
        </w:rPr>
      </w:pPr>
    </w:p>
    <w:p w:rsidR="000657E9" w:rsidRPr="000554D6" w:rsidRDefault="000657E9" w:rsidP="0001355C">
      <w:pPr>
        <w:spacing w:line="360" w:lineRule="auto"/>
        <w:jc w:val="both"/>
        <w:rPr>
          <w:b/>
          <w:bCs/>
        </w:rPr>
      </w:pPr>
    </w:p>
    <w:p w:rsidR="0001355C" w:rsidRPr="000554D6" w:rsidRDefault="0001355C" w:rsidP="0001355C">
      <w:pPr>
        <w:ind w:left="4730"/>
        <w:jc w:val="both"/>
        <w:rPr>
          <w:i/>
          <w:iCs/>
        </w:rPr>
      </w:pPr>
      <w:r w:rsidRPr="000554D6">
        <w:rPr>
          <w:i/>
          <w:iCs/>
        </w:rPr>
        <w:t xml:space="preserve">Projeto de Lei </w:t>
      </w:r>
      <w:r w:rsidR="00F17F45">
        <w:rPr>
          <w:i/>
          <w:iCs/>
        </w:rPr>
        <w:t xml:space="preserve">Complementar </w:t>
      </w:r>
      <w:r w:rsidRPr="000554D6">
        <w:rPr>
          <w:i/>
          <w:iCs/>
        </w:rPr>
        <w:t>nº</w:t>
      </w:r>
      <w:r w:rsidR="00F17F45">
        <w:rPr>
          <w:i/>
          <w:iCs/>
        </w:rPr>
        <w:t>.</w:t>
      </w:r>
      <w:r w:rsidR="00ED0946">
        <w:rPr>
          <w:i/>
          <w:iCs/>
        </w:rPr>
        <w:t>0</w:t>
      </w:r>
      <w:r w:rsidR="001B4429">
        <w:rPr>
          <w:i/>
          <w:iCs/>
        </w:rPr>
        <w:t>5</w:t>
      </w:r>
      <w:r w:rsidRPr="000554D6">
        <w:rPr>
          <w:i/>
          <w:iCs/>
        </w:rPr>
        <w:t>/201</w:t>
      </w:r>
      <w:r w:rsidR="00ED0946">
        <w:rPr>
          <w:i/>
          <w:iCs/>
        </w:rPr>
        <w:t>8</w:t>
      </w:r>
      <w:r w:rsidRPr="000554D6">
        <w:rPr>
          <w:i/>
          <w:iCs/>
        </w:rPr>
        <w:t xml:space="preserve"> – Aspectos de Constitucionalidade – Legalidade – Redação – Mérito</w:t>
      </w:r>
      <w:r w:rsidR="00AB49F9">
        <w:rPr>
          <w:i/>
          <w:iCs/>
        </w:rPr>
        <w:t xml:space="preserve"> - Fiscalização Financeira e Orçamento - Administração Pública - Habitação - Transporte - Infraestrutura e Planejamento Urbano.</w:t>
      </w:r>
    </w:p>
    <w:p w:rsidR="0001355C" w:rsidRDefault="0001355C" w:rsidP="0001355C">
      <w:pPr>
        <w:ind w:left="4840"/>
        <w:jc w:val="both"/>
        <w:rPr>
          <w:b/>
          <w:bCs/>
        </w:rPr>
      </w:pPr>
    </w:p>
    <w:p w:rsidR="000657E9" w:rsidRPr="000554D6" w:rsidRDefault="000657E9" w:rsidP="0001355C">
      <w:pPr>
        <w:ind w:left="4840"/>
        <w:jc w:val="both"/>
        <w:rPr>
          <w:b/>
          <w:bCs/>
        </w:rPr>
      </w:pP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  <w:r w:rsidRPr="000554D6">
        <w:rPr>
          <w:b/>
          <w:bCs/>
        </w:rPr>
        <w:t>01-Do Relatório:</w:t>
      </w:r>
    </w:p>
    <w:p w:rsidR="0001355C" w:rsidRDefault="0001355C" w:rsidP="0001355C">
      <w:pPr>
        <w:spacing w:line="360" w:lineRule="auto"/>
        <w:jc w:val="both"/>
      </w:pPr>
    </w:p>
    <w:p w:rsidR="000657E9" w:rsidRPr="000554D6" w:rsidRDefault="000657E9" w:rsidP="0001355C">
      <w:pPr>
        <w:spacing w:line="360" w:lineRule="auto"/>
        <w:jc w:val="both"/>
      </w:pPr>
    </w:p>
    <w:p w:rsidR="00D224EA" w:rsidRPr="00CA2681" w:rsidRDefault="0001355C" w:rsidP="00CA268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CA2681">
        <w:rPr>
          <w:sz w:val="24"/>
          <w:szCs w:val="24"/>
        </w:rPr>
        <w:t xml:space="preserve">Em análise perante as doutas Comissões, nos termos dos </w:t>
      </w:r>
      <w:proofErr w:type="spellStart"/>
      <w:r w:rsidRPr="00CA2681">
        <w:rPr>
          <w:sz w:val="24"/>
          <w:szCs w:val="24"/>
        </w:rPr>
        <w:t>arts</w:t>
      </w:r>
      <w:proofErr w:type="spellEnd"/>
      <w:r w:rsidRPr="00CA2681">
        <w:rPr>
          <w:sz w:val="24"/>
          <w:szCs w:val="24"/>
        </w:rPr>
        <w:t xml:space="preserve">. 87, inciso I, e 91, inciso I, alínea “e”, do Regimento Interno desta Casa Legislativa, o Projeto de Lei em comento, de autoria </w:t>
      </w:r>
      <w:r w:rsidR="008B30BF" w:rsidRPr="00CA2681">
        <w:rPr>
          <w:sz w:val="24"/>
          <w:szCs w:val="24"/>
        </w:rPr>
        <w:t xml:space="preserve">do Exmo. Sr. Prefeito Municipal, que </w:t>
      </w:r>
      <w:r w:rsidR="00DE1976">
        <w:rPr>
          <w:sz w:val="24"/>
          <w:szCs w:val="24"/>
        </w:rPr>
        <w:t>“</w:t>
      </w:r>
      <w:r w:rsidR="00542361">
        <w:rPr>
          <w:i/>
          <w:sz w:val="24"/>
          <w:szCs w:val="24"/>
        </w:rPr>
        <w:t>Extingue vagas e concede reajuste de salário aos servidores ocupantes dos cargos que especifica e dá outras providências</w:t>
      </w:r>
      <w:r w:rsidR="00DE1976">
        <w:rPr>
          <w:i/>
          <w:sz w:val="24"/>
          <w:szCs w:val="24"/>
        </w:rPr>
        <w:t>”</w:t>
      </w:r>
      <w:r w:rsidR="00D224EA" w:rsidRPr="00CA2681">
        <w:rPr>
          <w:i/>
          <w:sz w:val="24"/>
          <w:szCs w:val="24"/>
        </w:rPr>
        <w:t>.</w:t>
      </w:r>
    </w:p>
    <w:p w:rsidR="009E3938" w:rsidRPr="00393D53" w:rsidRDefault="00D224EA" w:rsidP="009E3938">
      <w:pPr>
        <w:jc w:val="both"/>
        <w:rPr>
          <w:sz w:val="28"/>
          <w:szCs w:val="28"/>
        </w:rPr>
      </w:pPr>
      <w:r w:rsidRPr="00CA2681">
        <w:t xml:space="preserve"> </w:t>
      </w:r>
    </w:p>
    <w:p w:rsidR="009E3938" w:rsidRPr="00F50CA5" w:rsidRDefault="009E3938" w:rsidP="00F50CA5">
      <w:pPr>
        <w:spacing w:line="360" w:lineRule="auto"/>
        <w:ind w:firstLine="851"/>
        <w:jc w:val="both"/>
      </w:pPr>
      <w:r w:rsidRPr="00F50CA5">
        <w:t>O projeto sob análise prevê a revogação de 10 (dez) vagas do cargo de Pedreiro e 04 (quatro) vagas de cargo de Fiscal Municipal de Obras, além de conceder reajuste salarial para os cargos de Fiscal Municipal de Tributos, Fiscal Municipal de Postura e de Técnico de Segurança do Trabalho e para o cargo de Fiscal Municipal de Saúde.</w:t>
      </w:r>
    </w:p>
    <w:p w:rsidR="009E3938" w:rsidRPr="00F50CA5" w:rsidRDefault="009E3938" w:rsidP="00F50CA5">
      <w:pPr>
        <w:spacing w:line="360" w:lineRule="auto"/>
        <w:ind w:firstLine="851"/>
        <w:jc w:val="both"/>
      </w:pPr>
    </w:p>
    <w:p w:rsidR="009E3938" w:rsidRPr="00F50CA5" w:rsidRDefault="009E3938" w:rsidP="00F50CA5">
      <w:pPr>
        <w:spacing w:line="360" w:lineRule="auto"/>
        <w:ind w:firstLine="851"/>
        <w:jc w:val="both"/>
      </w:pPr>
      <w:r w:rsidRPr="00F50CA5">
        <w:t>Os valores dos vencimentos acrescidos dos respectivos cargos reajustados estão descritos nos respectivos anexos I, II, III, IV, V e VI anexos, que passarão a fazer parte das Leis Complementares nº 40/2012 e 41/2012.</w:t>
      </w:r>
    </w:p>
    <w:p w:rsidR="009E3938" w:rsidRPr="00F50CA5" w:rsidRDefault="009E3938" w:rsidP="00F50CA5">
      <w:pPr>
        <w:spacing w:line="360" w:lineRule="auto"/>
        <w:ind w:firstLine="851"/>
        <w:jc w:val="both"/>
      </w:pPr>
    </w:p>
    <w:p w:rsidR="009E3938" w:rsidRPr="00F50CA5" w:rsidRDefault="009E3938" w:rsidP="00F50CA5">
      <w:pPr>
        <w:spacing w:line="360" w:lineRule="auto"/>
        <w:ind w:firstLine="851"/>
        <w:jc w:val="both"/>
      </w:pPr>
      <w:r w:rsidRPr="00F50CA5">
        <w:t>Foi apresentado o relatório de Impacto Orçamentário e Financeiro para o triênio 2018/2020, que demonstra a inexistência de superação do limite percentual de prudência, com gastos de pessoal permitido ao Poder Executivo, pela Lei de responsabilidade Fiscal.</w:t>
      </w:r>
    </w:p>
    <w:p w:rsidR="00E00EBC" w:rsidRDefault="00E00EBC" w:rsidP="00F50CA5">
      <w:pPr>
        <w:pStyle w:val="Recuodecorpodetexto"/>
        <w:spacing w:line="360" w:lineRule="auto"/>
        <w:ind w:left="0" w:firstLine="851"/>
        <w:rPr>
          <w:rFonts w:ascii="Times New Roman" w:hAnsi="Times New Roman"/>
          <w:i w:val="0"/>
          <w:iCs w:val="0"/>
        </w:rPr>
      </w:pPr>
    </w:p>
    <w:p w:rsidR="000657E9" w:rsidRPr="00F50CA5" w:rsidRDefault="000657E9" w:rsidP="00F50CA5">
      <w:pPr>
        <w:pStyle w:val="Recuodecorpodetexto"/>
        <w:spacing w:line="360" w:lineRule="auto"/>
        <w:ind w:left="0" w:firstLine="851"/>
        <w:rPr>
          <w:rFonts w:ascii="Times New Roman" w:hAnsi="Times New Roman"/>
          <w:i w:val="0"/>
          <w:iCs w:val="0"/>
        </w:rPr>
      </w:pPr>
    </w:p>
    <w:p w:rsidR="00A748E8" w:rsidRPr="00856232" w:rsidRDefault="00A748E8" w:rsidP="00856232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023163">
        <w:rPr>
          <w:rFonts w:ascii="Times New Roman" w:hAnsi="Times New Roman"/>
          <w:i w:val="0"/>
          <w:iCs w:val="0"/>
        </w:rPr>
        <w:lastRenderedPageBreak/>
        <w:t>02-Da Fundame</w:t>
      </w:r>
      <w:r w:rsidRPr="00856232">
        <w:rPr>
          <w:rFonts w:ascii="Times New Roman" w:hAnsi="Times New Roman"/>
          <w:i w:val="0"/>
          <w:iCs w:val="0"/>
        </w:rPr>
        <w:t>ntação:</w:t>
      </w:r>
    </w:p>
    <w:p w:rsidR="00A748E8" w:rsidRPr="00856232" w:rsidRDefault="00A748E8" w:rsidP="00856232">
      <w:pPr>
        <w:spacing w:line="360" w:lineRule="auto"/>
        <w:ind w:firstLine="851"/>
        <w:jc w:val="both"/>
      </w:pPr>
    </w:p>
    <w:p w:rsidR="00E00EBC" w:rsidRDefault="00A748E8" w:rsidP="00E00EBC">
      <w:pPr>
        <w:pStyle w:val="Corpodetexto"/>
        <w:spacing w:after="0"/>
        <w:rPr>
          <w:sz w:val="28"/>
          <w:szCs w:val="28"/>
        </w:rPr>
      </w:pPr>
      <w:r w:rsidRPr="00856232">
        <w:tab/>
      </w:r>
    </w:p>
    <w:p w:rsidR="00E00EBC" w:rsidRPr="00071095" w:rsidRDefault="00E00EBC" w:rsidP="00071095">
      <w:pPr>
        <w:spacing w:line="360" w:lineRule="auto"/>
        <w:ind w:firstLine="851"/>
        <w:jc w:val="both"/>
      </w:pPr>
      <w:r w:rsidRPr="00071095"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071095">
        <w:t>arts</w:t>
      </w:r>
      <w:proofErr w:type="spellEnd"/>
      <w:r w:rsidRPr="00071095">
        <w:t>. 19, incisos X, XI e XII, e 52, inciso I, todos da Lei Orgânica Municipal, além de não se enquadrar, nos termos do art. 33 desta lei, no rol dos assuntos de competência exclusiva da Câmara.</w:t>
      </w:r>
    </w:p>
    <w:p w:rsidR="00E00EBC" w:rsidRPr="00071095" w:rsidRDefault="00E00EBC" w:rsidP="00071095">
      <w:pPr>
        <w:pStyle w:val="Recuodecorpodetexto"/>
        <w:spacing w:line="360" w:lineRule="auto"/>
        <w:ind w:left="0" w:firstLine="851"/>
        <w:rPr>
          <w:rFonts w:ascii="Times New Roman" w:hAnsi="Times New Roman"/>
        </w:rPr>
      </w:pP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>O artigo 1º do projeto de Lei Complementar prevê a extinção de cargos da Administração Pública, gerando as devidas alterações legislativas às Leis Complementares respectivas.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 xml:space="preserve"> 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>A alteração do número de vagas de referidos cargos compete exclusivamente à Administração Pública e visa a adequação da realidade, o que foi amplamente exposto na mensagem anexa ao Projeto.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 xml:space="preserve">Momento outro, o artigo 2º prevê </w:t>
      </w:r>
      <w:r w:rsidR="006E16C5" w:rsidRPr="00071095">
        <w:t xml:space="preserve">o aumento dos </w:t>
      </w:r>
      <w:r w:rsidRPr="00071095">
        <w:t>vencimentos específicos a determinados cargos, em razão dos seus comprovados decréscimos de poder aquisitivo.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 xml:space="preserve">Não </w:t>
      </w:r>
      <w:r w:rsidR="0004741D">
        <w:t>há</w:t>
      </w:r>
      <w:r w:rsidRPr="00071095">
        <w:t xml:space="preserve"> qualquer ofensa à legislação ou à Constituição Federal</w:t>
      </w:r>
      <w:r w:rsidR="00BE5BBB">
        <w:t>, pois n</w:t>
      </w:r>
      <w:r w:rsidRPr="00071095">
        <w:t xml:space="preserve">ão se trata de aumento de vencimento impróprio devido de forma geral a todo o funcionalismo público do município, mas sim de aumento específico </w:t>
      </w:r>
      <w:r w:rsidR="00BE5BBB">
        <w:t xml:space="preserve">para </w:t>
      </w:r>
      <w:r w:rsidRPr="00071095">
        <w:t>determinado</w:t>
      </w:r>
      <w:r w:rsidR="00BE5BBB">
        <w:t>s</w:t>
      </w:r>
      <w:r w:rsidRPr="00071095">
        <w:t xml:space="preserve"> cargos, </w:t>
      </w:r>
      <w:r w:rsidR="007331A4" w:rsidRPr="00071095">
        <w:t>em atenção ao artigo 3</w:t>
      </w:r>
      <w:r w:rsidR="002769A7" w:rsidRPr="00071095">
        <w:t>9</w:t>
      </w:r>
      <w:r w:rsidR="007331A4" w:rsidRPr="00071095">
        <w:t>, inciso X da Constituição Federal</w:t>
      </w:r>
      <w:r w:rsidR="002769A7" w:rsidRPr="00071095">
        <w:t xml:space="preserve"> e</w:t>
      </w:r>
      <w:r w:rsidR="00BE5BBB">
        <w:t xml:space="preserve">, consequentemente, a um </w:t>
      </w:r>
      <w:r w:rsidR="002769A7" w:rsidRPr="00071095">
        <w:t>melhor atendimento da população local</w:t>
      </w:r>
      <w:r w:rsidR="007331A4" w:rsidRPr="00071095">
        <w:t>.</w:t>
      </w:r>
      <w:r w:rsidRPr="00071095">
        <w:t xml:space="preserve"> 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 xml:space="preserve"> 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t xml:space="preserve"> Já com relação ao impacto financeiro, as adaptações legislativas previstas e almejadas neste projeto de Lei Complementar encontram-se adequadas na Lei Orçamentária Anual, compatíveis com o Plano Plurianual e a Lei de Diretrizes Orçamentárias, conforme se comprova pelos demonstrativos de despesas anexos, </w:t>
      </w:r>
      <w:r w:rsidR="002769A7" w:rsidRPr="00071095">
        <w:t>em es</w:t>
      </w:r>
      <w:r w:rsidRPr="00071095">
        <w:t>pecial aos Anexos I, II, III, IV, V e VI.</w:t>
      </w: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</w:p>
    <w:p w:rsidR="00E00EBC" w:rsidRPr="00071095" w:rsidRDefault="00E00EBC" w:rsidP="00071095">
      <w:pPr>
        <w:pStyle w:val="Corpodetexto"/>
        <w:spacing w:after="0" w:line="360" w:lineRule="auto"/>
        <w:ind w:firstLine="851"/>
        <w:jc w:val="both"/>
      </w:pPr>
      <w:r w:rsidRPr="00071095">
        <w:lastRenderedPageBreak/>
        <w:t>Por fim, o projeto encontra-se redigido em boa técnica legislativa, respeitado inclusive os preceitos da Lei Complementar 95, de 26.02.1998, atendendo aos requisitos legais necessários e indispensáveis exigidos, tanto pela legislação federal quanto municipal.</w:t>
      </w:r>
    </w:p>
    <w:p w:rsidR="00F70BC8" w:rsidRPr="00071095" w:rsidRDefault="00F70BC8" w:rsidP="00071095">
      <w:pPr>
        <w:spacing w:line="360" w:lineRule="auto"/>
        <w:ind w:firstLine="567"/>
        <w:jc w:val="both"/>
      </w:pPr>
    </w:p>
    <w:p w:rsidR="0001355C" w:rsidRPr="00071095" w:rsidRDefault="0001355C" w:rsidP="00071095">
      <w:pPr>
        <w:spacing w:line="360" w:lineRule="auto"/>
        <w:ind w:firstLine="567"/>
        <w:jc w:val="both"/>
        <w:rPr>
          <w:b/>
          <w:bCs/>
        </w:rPr>
      </w:pPr>
      <w:r w:rsidRPr="00071095">
        <w:rPr>
          <w:b/>
          <w:bCs/>
        </w:rPr>
        <w:t>03-Da Conclusão:</w:t>
      </w:r>
    </w:p>
    <w:p w:rsidR="0001355C" w:rsidRPr="00071095" w:rsidRDefault="0001355C" w:rsidP="00071095">
      <w:pPr>
        <w:spacing w:line="360" w:lineRule="auto"/>
        <w:ind w:firstLine="567"/>
        <w:jc w:val="both"/>
      </w:pPr>
    </w:p>
    <w:p w:rsidR="00BB5CF9" w:rsidRPr="00071095" w:rsidRDefault="00BB5CF9" w:rsidP="00071095">
      <w:pPr>
        <w:pStyle w:val="Corpodetexto"/>
        <w:spacing w:after="0" w:line="360" w:lineRule="auto"/>
        <w:ind w:firstLine="567"/>
        <w:jc w:val="both"/>
      </w:pPr>
      <w:r w:rsidRPr="00071095">
        <w:t>Nos termos de toda a legislação aplicável à espécie – Constituição Federal, Lei Orgânica e Regimento Interno desta Casa Legislativa – o projeto é legal e constitucional. De outro lado cumpre os requisitos exigidos na legislação em vigor, estando garantida a sua juridicidade.</w:t>
      </w:r>
    </w:p>
    <w:p w:rsidR="00E03AF2" w:rsidRPr="00856232" w:rsidRDefault="00E03AF2" w:rsidP="00E03AF2">
      <w:pPr>
        <w:spacing w:line="360" w:lineRule="auto"/>
        <w:jc w:val="both"/>
      </w:pPr>
    </w:p>
    <w:p w:rsidR="0001355C" w:rsidRDefault="0001355C" w:rsidP="00CA2681">
      <w:pPr>
        <w:pBdr>
          <w:bottom w:val="single" w:sz="12" w:space="1" w:color="auto"/>
        </w:pBdr>
        <w:spacing w:line="360" w:lineRule="auto"/>
        <w:ind w:firstLine="851"/>
        <w:jc w:val="both"/>
      </w:pPr>
      <w:r w:rsidRPr="00CA2681">
        <w:t>É o parecer. É o voto.</w:t>
      </w:r>
    </w:p>
    <w:p w:rsidR="00C20C90" w:rsidRPr="00CA2681" w:rsidRDefault="00C20C90" w:rsidP="00CA2681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1355C" w:rsidRPr="000554D6" w:rsidRDefault="0001355C" w:rsidP="0001355C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>COMISSÃO DE LEGISLAÇÃO, JUSTIÇA E REDAÇÃO:</w:t>
      </w:r>
    </w:p>
    <w:p w:rsidR="0001355C" w:rsidRDefault="0001355C" w:rsidP="0001355C">
      <w:pPr>
        <w:spacing w:line="360" w:lineRule="auto"/>
        <w:jc w:val="center"/>
      </w:pPr>
    </w:p>
    <w:p w:rsidR="00AE391D" w:rsidRPr="000554D6" w:rsidRDefault="00AE391D" w:rsidP="0001355C">
      <w:pPr>
        <w:spacing w:line="360" w:lineRule="auto"/>
        <w:jc w:val="center"/>
      </w:pP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>Relator</w:t>
      </w:r>
      <w:r w:rsidR="009347FD">
        <w:t>a</w:t>
      </w:r>
      <w:r w:rsidRPr="000554D6">
        <w:t xml:space="preserve"> Vereador</w:t>
      </w:r>
      <w:r w:rsidR="009347FD">
        <w:t>a</w:t>
      </w:r>
      <w:r w:rsidRPr="000554D6">
        <w:t xml:space="preserve"> </w:t>
      </w:r>
      <w:r w:rsidR="003A63FA">
        <w:t>Rosemary Rodrigues Araújo Oliveira</w:t>
      </w: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 xml:space="preserve">Votamos de acordo com </w:t>
      </w:r>
      <w:r w:rsidR="003A63FA">
        <w:t xml:space="preserve">a </w:t>
      </w:r>
      <w:r w:rsidRPr="000554D6">
        <w:t>relator</w:t>
      </w:r>
      <w:r w:rsidR="003A63FA">
        <w:t>a</w:t>
      </w:r>
      <w:r w:rsidR="009347FD">
        <w:t xml:space="preserve"> (suplente)</w:t>
      </w:r>
      <w:r w:rsidRPr="000554D6">
        <w:t>:</w:t>
      </w:r>
    </w:p>
    <w:p w:rsidR="0001355C" w:rsidRPr="000554D6" w:rsidRDefault="0001355C" w:rsidP="0001355C">
      <w:pPr>
        <w:tabs>
          <w:tab w:val="left" w:pos="5720"/>
        </w:tabs>
        <w:jc w:val="center"/>
      </w:pPr>
    </w:p>
    <w:p w:rsidR="0001355C" w:rsidRDefault="0001355C" w:rsidP="0001355C">
      <w:pPr>
        <w:tabs>
          <w:tab w:val="left" w:pos="5720"/>
        </w:tabs>
        <w:jc w:val="center"/>
      </w:pPr>
    </w:p>
    <w:p w:rsidR="00261C67" w:rsidRPr="000554D6" w:rsidRDefault="00261C67" w:rsidP="00261C67">
      <w:pPr>
        <w:spacing w:line="360" w:lineRule="auto"/>
        <w:jc w:val="center"/>
      </w:pPr>
    </w:p>
    <w:p w:rsidR="00261C67" w:rsidRPr="000554D6" w:rsidRDefault="008D6D4D" w:rsidP="00261C67">
      <w:pPr>
        <w:tabs>
          <w:tab w:val="left" w:pos="5720"/>
        </w:tabs>
        <w:jc w:val="both"/>
      </w:pPr>
      <w:proofErr w:type="spellStart"/>
      <w:r>
        <w:t>Heriberto</w:t>
      </w:r>
      <w:proofErr w:type="spellEnd"/>
      <w:r>
        <w:t xml:space="preserve"> Tavares Amaral</w:t>
      </w:r>
      <w:r w:rsidR="00261C67">
        <w:tab/>
      </w:r>
      <w:proofErr w:type="gramStart"/>
      <w:r w:rsidR="00261C67">
        <w:tab/>
        <w:t xml:space="preserve">  Cláudio</w:t>
      </w:r>
      <w:proofErr w:type="gramEnd"/>
      <w:r w:rsidR="00261C67">
        <w:t xml:space="preserve"> Tolentino</w:t>
      </w:r>
    </w:p>
    <w:p w:rsidR="00261C67" w:rsidRPr="000554D6" w:rsidRDefault="00261C67" w:rsidP="00261C67">
      <w:pPr>
        <w:tabs>
          <w:tab w:val="left" w:pos="5720"/>
        </w:tabs>
        <w:jc w:val="both"/>
      </w:pPr>
      <w:r w:rsidRPr="000554D6">
        <w:t xml:space="preserve">     Vereador Revisor</w:t>
      </w:r>
      <w:r w:rsidRPr="000554D6">
        <w:tab/>
      </w:r>
      <w:r w:rsidRPr="000554D6">
        <w:tab/>
        <w:t xml:space="preserve"> Vereador Presidente</w:t>
      </w:r>
    </w:p>
    <w:p w:rsidR="00261C67" w:rsidRPr="00D45375" w:rsidRDefault="00261C67" w:rsidP="0001355C">
      <w:pPr>
        <w:tabs>
          <w:tab w:val="left" w:pos="5720"/>
        </w:tabs>
        <w:jc w:val="center"/>
      </w:pPr>
    </w:p>
    <w:p w:rsidR="000B65E8" w:rsidRPr="00D45375" w:rsidRDefault="00D45375" w:rsidP="0001355C">
      <w:pPr>
        <w:pBdr>
          <w:bottom w:val="single" w:sz="12" w:space="1" w:color="auto"/>
        </w:pBdr>
        <w:tabs>
          <w:tab w:val="left" w:pos="5720"/>
        </w:tabs>
        <w:jc w:val="both"/>
      </w:pPr>
      <w:proofErr w:type="spellStart"/>
      <w:r w:rsidRPr="00D45375">
        <w:t>Obs</w:t>
      </w:r>
      <w:proofErr w:type="spellEnd"/>
      <w:r w:rsidRPr="00D45375">
        <w:t>: o Vereador Tim Maritaca, vereador relator deste projeto, deixou de manifestar seu voto, já se encontrava ausente do plenário no momento da votação.</w:t>
      </w:r>
    </w:p>
    <w:p w:rsidR="0036170D" w:rsidRPr="000554D6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FISCALIZAÇÃO FINANCEIRA E ORÇAMENTARIA:</w:t>
      </w:r>
    </w:p>
    <w:p w:rsidR="0036170D" w:rsidRDefault="0036170D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 xml:space="preserve">Relator Vereador </w:t>
      </w:r>
      <w:r w:rsidR="00D47CE6">
        <w:t>Fernando Tolentino</w:t>
      </w: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>Votamos de acordo com o relator:</w:t>
      </w:r>
    </w:p>
    <w:p w:rsidR="0036170D" w:rsidRDefault="0036170D" w:rsidP="0036170D">
      <w:pPr>
        <w:tabs>
          <w:tab w:val="left" w:pos="5720"/>
        </w:tabs>
        <w:jc w:val="center"/>
      </w:pPr>
    </w:p>
    <w:p w:rsidR="00883792" w:rsidRPr="000554D6" w:rsidRDefault="00883792" w:rsidP="0036170D">
      <w:pPr>
        <w:tabs>
          <w:tab w:val="left" w:pos="5720"/>
        </w:tabs>
        <w:jc w:val="center"/>
      </w:pPr>
    </w:p>
    <w:p w:rsidR="0036170D" w:rsidRPr="000554D6" w:rsidRDefault="0036170D" w:rsidP="0036170D">
      <w:pPr>
        <w:spacing w:line="360" w:lineRule="auto"/>
        <w:jc w:val="center"/>
      </w:pPr>
    </w:p>
    <w:p w:rsidR="0036170D" w:rsidRPr="000554D6" w:rsidRDefault="00D47CE6" w:rsidP="0036170D">
      <w:pPr>
        <w:tabs>
          <w:tab w:val="left" w:pos="5720"/>
        </w:tabs>
        <w:jc w:val="both"/>
      </w:pPr>
      <w:r>
        <w:t>Heitor de Sousa Ribeiro</w:t>
      </w:r>
      <w:r w:rsidR="0036170D">
        <w:tab/>
      </w:r>
      <w:r w:rsidR="0036170D">
        <w:tab/>
      </w:r>
      <w:proofErr w:type="spellStart"/>
      <w:r w:rsidR="00072F45">
        <w:t>Maurilo</w:t>
      </w:r>
      <w:proofErr w:type="spellEnd"/>
      <w:r w:rsidR="00072F45">
        <w:t xml:space="preserve"> Marcelino Tomaz</w:t>
      </w:r>
      <w:r w:rsidR="0036170D" w:rsidRPr="000554D6">
        <w:t xml:space="preserve">     </w:t>
      </w:r>
      <w:r w:rsidR="00DC207E">
        <w:t xml:space="preserve">        </w:t>
      </w:r>
      <w:r w:rsidR="00585818">
        <w:t xml:space="preserve">         </w:t>
      </w:r>
      <w:bookmarkStart w:id="0" w:name="_GoBack"/>
      <w:bookmarkEnd w:id="0"/>
      <w:r w:rsidR="0036170D" w:rsidRPr="000554D6">
        <w:t>Vereador Revisor</w:t>
      </w:r>
      <w:r w:rsidR="0036170D" w:rsidRPr="000554D6">
        <w:tab/>
      </w:r>
      <w:r w:rsidR="0036170D" w:rsidRPr="000554D6">
        <w:tab/>
      </w:r>
      <w:r w:rsidR="00072F45">
        <w:t xml:space="preserve">   </w:t>
      </w:r>
      <w:r w:rsidR="0036170D" w:rsidRPr="000554D6">
        <w:t xml:space="preserve"> Vereador Presidente</w:t>
      </w:r>
    </w:p>
    <w:p w:rsidR="00072F45" w:rsidRPr="000554D6" w:rsidRDefault="00072F45" w:rsidP="00072F45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72F45" w:rsidRPr="000554D6" w:rsidRDefault="00072F45" w:rsidP="000C5868">
      <w:pPr>
        <w:pStyle w:val="Ttulo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ADMINISTRAÇÃO PÚBLICA, HABITAÇÃO, TRANSPORTE, INFRAESTRUTURA E PLANEJAMENTO:</w:t>
      </w:r>
    </w:p>
    <w:p w:rsidR="0036170D" w:rsidRDefault="0036170D" w:rsidP="0036170D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067317" w:rsidRDefault="000C5868" w:rsidP="000C5868">
      <w:pPr>
        <w:tabs>
          <w:tab w:val="left" w:pos="5720"/>
        </w:tabs>
        <w:jc w:val="center"/>
      </w:pPr>
      <w:r w:rsidRPr="000554D6">
        <w:t>Relator</w:t>
      </w:r>
      <w:r w:rsidR="00E678E5">
        <w:t>a</w:t>
      </w:r>
      <w:r w:rsidRPr="000554D6">
        <w:t xml:space="preserve"> Vereador</w:t>
      </w:r>
      <w:r w:rsidR="00E678E5">
        <w:t>a</w:t>
      </w:r>
      <w:r w:rsidR="008A3EA7">
        <w:t xml:space="preserve"> </w:t>
      </w:r>
      <w:r w:rsidR="00E678E5">
        <w:t>Rosemary Rodrigues Araújo Oliveira</w:t>
      </w:r>
      <w:r w:rsidR="00067317" w:rsidRPr="000554D6">
        <w:t xml:space="preserve"> </w:t>
      </w: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 xml:space="preserve">Votamos de acordo com </w:t>
      </w:r>
      <w:r w:rsidR="00E678E5">
        <w:t>a</w:t>
      </w:r>
      <w:r w:rsidRPr="000554D6">
        <w:t xml:space="preserve"> relator</w:t>
      </w:r>
      <w:r w:rsidR="00E678E5">
        <w:t>a</w:t>
      </w:r>
      <w:r w:rsidRPr="000554D6">
        <w:t>:</w:t>
      </w:r>
    </w:p>
    <w:p w:rsidR="000C5868" w:rsidRPr="000554D6" w:rsidRDefault="000C5868" w:rsidP="000C5868">
      <w:pPr>
        <w:tabs>
          <w:tab w:val="left" w:pos="5720"/>
        </w:tabs>
        <w:jc w:val="center"/>
      </w:pPr>
    </w:p>
    <w:p w:rsidR="000C5868" w:rsidRDefault="000C5868" w:rsidP="000C5868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2F2428" w:rsidRDefault="00E678E5" w:rsidP="00393A2B">
      <w:pPr>
        <w:tabs>
          <w:tab w:val="left" w:pos="5720"/>
        </w:tabs>
        <w:ind w:left="708" w:hanging="708"/>
        <w:jc w:val="both"/>
      </w:pPr>
      <w:r>
        <w:tab/>
        <w:t>Cláudio Tolentino</w:t>
      </w:r>
      <w:r w:rsidR="00824696">
        <w:tab/>
      </w:r>
      <w:r w:rsidR="002F2428">
        <w:tab/>
        <w:t>Evandro da Silva Oliveira</w:t>
      </w:r>
    </w:p>
    <w:p w:rsidR="000C5868" w:rsidRPr="000554D6" w:rsidRDefault="000C5868" w:rsidP="00393A2B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 w:rsidR="00393A2B">
        <w:t xml:space="preserve">      </w:t>
      </w:r>
      <w:r w:rsidR="00824696">
        <w:t xml:space="preserve">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433394" w:rsidRDefault="00433394" w:rsidP="000B65E8">
      <w:pPr>
        <w:tabs>
          <w:tab w:val="left" w:pos="5720"/>
        </w:tabs>
      </w:pPr>
    </w:p>
    <w:p w:rsidR="00137312" w:rsidRDefault="00137312" w:rsidP="000B65E8">
      <w:pPr>
        <w:tabs>
          <w:tab w:val="left" w:pos="5720"/>
        </w:tabs>
      </w:pPr>
    </w:p>
    <w:p w:rsidR="0001355C" w:rsidRPr="0001355C" w:rsidRDefault="0001355C" w:rsidP="0001355C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6E50B2">
        <w:rPr>
          <w:b/>
        </w:rPr>
        <w:t>21</w:t>
      </w:r>
      <w:r w:rsidRPr="00F75B7E">
        <w:rPr>
          <w:b/>
        </w:rPr>
        <w:t xml:space="preserve"> de </w:t>
      </w:r>
      <w:r w:rsidR="006E50B2">
        <w:rPr>
          <w:b/>
        </w:rPr>
        <w:t xml:space="preserve">maio </w:t>
      </w:r>
      <w:r w:rsidR="0046060A">
        <w:rPr>
          <w:b/>
        </w:rPr>
        <w:t>d</w:t>
      </w:r>
      <w:r w:rsidRPr="00F75B7E">
        <w:rPr>
          <w:b/>
        </w:rPr>
        <w:t>e 201</w:t>
      </w:r>
      <w:r w:rsidR="006E50B2">
        <w:rPr>
          <w:b/>
        </w:rPr>
        <w:t>8</w:t>
      </w:r>
      <w:r w:rsidRPr="00F75B7E">
        <w:rPr>
          <w:b/>
        </w:rPr>
        <w:t>.</w:t>
      </w:r>
    </w:p>
    <w:sectPr w:rsidR="0001355C" w:rsidRPr="0001355C" w:rsidSect="00576777">
      <w:footerReference w:type="default" r:id="rId6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68" w:rsidRDefault="00321C68" w:rsidP="00A67C2E">
      <w:r>
        <w:separator/>
      </w:r>
    </w:p>
  </w:endnote>
  <w:endnote w:type="continuationSeparator" w:id="0">
    <w:p w:rsidR="00321C68" w:rsidRDefault="00321C68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E" w:rsidRPr="00A67C2E" w:rsidRDefault="00A67C2E">
    <w:pPr>
      <w:pStyle w:val="Rodap"/>
      <w:jc w:val="right"/>
    </w:pPr>
    <w:proofErr w:type="spellStart"/>
    <w:r w:rsidRPr="00A67C2E">
      <w:t>Aj</w:t>
    </w:r>
    <w:proofErr w:type="spellEnd"/>
    <w:r w:rsidR="009004FF">
      <w:t>/</w:t>
    </w:r>
    <w:r w:rsidR="00717A4F">
      <w:t>Afc</w:t>
    </w:r>
    <w:r w:rsidR="00BD1C76" w:rsidRPr="00A67C2E">
      <w:rPr>
        <w:bCs/>
      </w:rPr>
      <w:fldChar w:fldCharType="begin"/>
    </w:r>
    <w:r w:rsidRPr="00A67C2E">
      <w:rPr>
        <w:bCs/>
      </w:rPr>
      <w:instrText>PAGE</w:instrText>
    </w:r>
    <w:r w:rsidR="00BD1C76" w:rsidRPr="00A67C2E">
      <w:rPr>
        <w:bCs/>
      </w:rPr>
      <w:fldChar w:fldCharType="separate"/>
    </w:r>
    <w:r w:rsidR="00585818">
      <w:rPr>
        <w:bCs/>
        <w:noProof/>
      </w:rPr>
      <w:t>4</w:t>
    </w:r>
    <w:r w:rsidR="00BD1C76" w:rsidRPr="00A67C2E">
      <w:rPr>
        <w:bCs/>
      </w:rPr>
      <w:fldChar w:fldCharType="end"/>
    </w:r>
    <w:r w:rsidRPr="00A67C2E">
      <w:rPr>
        <w:bCs/>
      </w:rPr>
      <w:t>/</w:t>
    </w:r>
    <w:r w:rsidR="00BD1C76" w:rsidRPr="00A67C2E">
      <w:rPr>
        <w:bCs/>
      </w:rPr>
      <w:fldChar w:fldCharType="begin"/>
    </w:r>
    <w:r w:rsidRPr="00A67C2E">
      <w:rPr>
        <w:bCs/>
      </w:rPr>
      <w:instrText>NUMPAGES</w:instrText>
    </w:r>
    <w:r w:rsidR="00BD1C76" w:rsidRPr="00A67C2E">
      <w:rPr>
        <w:bCs/>
      </w:rPr>
      <w:fldChar w:fldCharType="separate"/>
    </w:r>
    <w:r w:rsidR="00585818">
      <w:rPr>
        <w:bCs/>
        <w:noProof/>
      </w:rPr>
      <w:t>4</w:t>
    </w:r>
    <w:r w:rsidR="00BD1C76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68" w:rsidRDefault="00321C68" w:rsidP="00A67C2E">
      <w:r>
        <w:separator/>
      </w:r>
    </w:p>
  </w:footnote>
  <w:footnote w:type="continuationSeparator" w:id="0">
    <w:p w:rsidR="00321C68" w:rsidRDefault="00321C68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1355C"/>
    <w:rsid w:val="00023163"/>
    <w:rsid w:val="000325AD"/>
    <w:rsid w:val="0004741D"/>
    <w:rsid w:val="00055472"/>
    <w:rsid w:val="000554D6"/>
    <w:rsid w:val="00063BA4"/>
    <w:rsid w:val="000657E9"/>
    <w:rsid w:val="00067317"/>
    <w:rsid w:val="00071095"/>
    <w:rsid w:val="00072F45"/>
    <w:rsid w:val="000B65E8"/>
    <w:rsid w:val="000C5868"/>
    <w:rsid w:val="000F463A"/>
    <w:rsid w:val="000F47E8"/>
    <w:rsid w:val="00110873"/>
    <w:rsid w:val="0011684D"/>
    <w:rsid w:val="00120795"/>
    <w:rsid w:val="00123E08"/>
    <w:rsid w:val="00124354"/>
    <w:rsid w:val="00133640"/>
    <w:rsid w:val="00137312"/>
    <w:rsid w:val="0014066A"/>
    <w:rsid w:val="00152FA9"/>
    <w:rsid w:val="00174D8E"/>
    <w:rsid w:val="001A3BE2"/>
    <w:rsid w:val="001B4429"/>
    <w:rsid w:val="001B513E"/>
    <w:rsid w:val="00235E47"/>
    <w:rsid w:val="00261C67"/>
    <w:rsid w:val="002769A7"/>
    <w:rsid w:val="002959AA"/>
    <w:rsid w:val="002A1FD0"/>
    <w:rsid w:val="002A318A"/>
    <w:rsid w:val="002B1B05"/>
    <w:rsid w:val="002B26CD"/>
    <w:rsid w:val="002B409D"/>
    <w:rsid w:val="002C31D2"/>
    <w:rsid w:val="002E14B6"/>
    <w:rsid w:val="002F2428"/>
    <w:rsid w:val="00321C68"/>
    <w:rsid w:val="003222A9"/>
    <w:rsid w:val="00352581"/>
    <w:rsid w:val="0036170D"/>
    <w:rsid w:val="003737A3"/>
    <w:rsid w:val="0038545F"/>
    <w:rsid w:val="0039288D"/>
    <w:rsid w:val="00393A2B"/>
    <w:rsid w:val="00394714"/>
    <w:rsid w:val="003A63FA"/>
    <w:rsid w:val="003B1920"/>
    <w:rsid w:val="003B3B6B"/>
    <w:rsid w:val="003D338B"/>
    <w:rsid w:val="00433394"/>
    <w:rsid w:val="0046060A"/>
    <w:rsid w:val="00542361"/>
    <w:rsid w:val="00542770"/>
    <w:rsid w:val="00576777"/>
    <w:rsid w:val="00585818"/>
    <w:rsid w:val="00587238"/>
    <w:rsid w:val="00592E6D"/>
    <w:rsid w:val="00595580"/>
    <w:rsid w:val="005A4F9D"/>
    <w:rsid w:val="005C2F21"/>
    <w:rsid w:val="005F72CA"/>
    <w:rsid w:val="0063598F"/>
    <w:rsid w:val="00643EF6"/>
    <w:rsid w:val="006A25C5"/>
    <w:rsid w:val="006E16C5"/>
    <w:rsid w:val="006E50B2"/>
    <w:rsid w:val="006E6677"/>
    <w:rsid w:val="00717021"/>
    <w:rsid w:val="00717A4F"/>
    <w:rsid w:val="007331A4"/>
    <w:rsid w:val="00735485"/>
    <w:rsid w:val="007500D8"/>
    <w:rsid w:val="00757DCD"/>
    <w:rsid w:val="00790F10"/>
    <w:rsid w:val="007A50A2"/>
    <w:rsid w:val="00817E59"/>
    <w:rsid w:val="00824696"/>
    <w:rsid w:val="00840CAF"/>
    <w:rsid w:val="00856232"/>
    <w:rsid w:val="00883792"/>
    <w:rsid w:val="008A3EA7"/>
    <w:rsid w:val="008B30BF"/>
    <w:rsid w:val="008D6D4D"/>
    <w:rsid w:val="008F579E"/>
    <w:rsid w:val="009004FF"/>
    <w:rsid w:val="009221BB"/>
    <w:rsid w:val="009347FD"/>
    <w:rsid w:val="00952B3B"/>
    <w:rsid w:val="009609EB"/>
    <w:rsid w:val="00970675"/>
    <w:rsid w:val="00987E31"/>
    <w:rsid w:val="00994041"/>
    <w:rsid w:val="009A56AB"/>
    <w:rsid w:val="009D3B8B"/>
    <w:rsid w:val="009E3938"/>
    <w:rsid w:val="009E7248"/>
    <w:rsid w:val="00A12DDD"/>
    <w:rsid w:val="00A25900"/>
    <w:rsid w:val="00A2664B"/>
    <w:rsid w:val="00A62349"/>
    <w:rsid w:val="00A67C2E"/>
    <w:rsid w:val="00A748E8"/>
    <w:rsid w:val="00A77436"/>
    <w:rsid w:val="00AA68FB"/>
    <w:rsid w:val="00AB49F9"/>
    <w:rsid w:val="00AD1528"/>
    <w:rsid w:val="00AD66D0"/>
    <w:rsid w:val="00AE391D"/>
    <w:rsid w:val="00AE4FD6"/>
    <w:rsid w:val="00AF1992"/>
    <w:rsid w:val="00AF388C"/>
    <w:rsid w:val="00B348F2"/>
    <w:rsid w:val="00B514ED"/>
    <w:rsid w:val="00BB5CF9"/>
    <w:rsid w:val="00BC1813"/>
    <w:rsid w:val="00BC4915"/>
    <w:rsid w:val="00BC695C"/>
    <w:rsid w:val="00BD1C76"/>
    <w:rsid w:val="00BE5BBB"/>
    <w:rsid w:val="00C1083B"/>
    <w:rsid w:val="00C14AB7"/>
    <w:rsid w:val="00C20C90"/>
    <w:rsid w:val="00C34707"/>
    <w:rsid w:val="00C34A81"/>
    <w:rsid w:val="00C46015"/>
    <w:rsid w:val="00C9496A"/>
    <w:rsid w:val="00CA2681"/>
    <w:rsid w:val="00CE141B"/>
    <w:rsid w:val="00D0601A"/>
    <w:rsid w:val="00D06AB3"/>
    <w:rsid w:val="00D224EA"/>
    <w:rsid w:val="00D33425"/>
    <w:rsid w:val="00D35E2A"/>
    <w:rsid w:val="00D45375"/>
    <w:rsid w:val="00D47CE6"/>
    <w:rsid w:val="00D655AE"/>
    <w:rsid w:val="00D67A77"/>
    <w:rsid w:val="00DC207E"/>
    <w:rsid w:val="00DE1976"/>
    <w:rsid w:val="00DE5996"/>
    <w:rsid w:val="00DF03DC"/>
    <w:rsid w:val="00E00EBC"/>
    <w:rsid w:val="00E03AF2"/>
    <w:rsid w:val="00E337F7"/>
    <w:rsid w:val="00E52D72"/>
    <w:rsid w:val="00E53DDF"/>
    <w:rsid w:val="00E678E5"/>
    <w:rsid w:val="00E75BA7"/>
    <w:rsid w:val="00E82CF6"/>
    <w:rsid w:val="00E87CF7"/>
    <w:rsid w:val="00EB70AF"/>
    <w:rsid w:val="00ED0946"/>
    <w:rsid w:val="00EE1473"/>
    <w:rsid w:val="00F14161"/>
    <w:rsid w:val="00F17F45"/>
    <w:rsid w:val="00F50CA5"/>
    <w:rsid w:val="00F70BC8"/>
    <w:rsid w:val="00F75B7E"/>
    <w:rsid w:val="00F81B21"/>
    <w:rsid w:val="00FB0F97"/>
    <w:rsid w:val="00FC36F6"/>
    <w:rsid w:val="00FC65E7"/>
    <w:rsid w:val="00F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C8D96-ACBF-4433-9DB9-8234BCE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38</cp:revision>
  <cp:lastPrinted>2017-08-07T20:58:00Z</cp:lastPrinted>
  <dcterms:created xsi:type="dcterms:W3CDTF">2018-05-22T13:51:00Z</dcterms:created>
  <dcterms:modified xsi:type="dcterms:W3CDTF">2018-05-22T18:07:00Z</dcterms:modified>
</cp:coreProperties>
</file>