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8503D2" w:rsidRDefault="005953A0" w:rsidP="00483475">
      <w:pPr>
        <w:spacing w:line="360" w:lineRule="auto"/>
        <w:jc w:val="center"/>
        <w:rPr>
          <w:b/>
          <w:bCs/>
        </w:rPr>
      </w:pPr>
      <w:bookmarkStart w:id="0" w:name="_GoBack"/>
      <w:bookmarkEnd w:id="0"/>
      <w:r w:rsidRPr="0061710D">
        <w:rPr>
          <w:b/>
          <w:bCs/>
        </w:rPr>
        <w:t xml:space="preserve">PARECER </w:t>
      </w:r>
      <w:r w:rsidR="00A71E48" w:rsidRPr="0061710D">
        <w:rPr>
          <w:b/>
          <w:bCs/>
        </w:rPr>
        <w:t xml:space="preserve">DAS COMISSÕES </w:t>
      </w:r>
      <w:r w:rsidRPr="0061710D">
        <w:rPr>
          <w:b/>
          <w:bCs/>
        </w:rPr>
        <w:t>Nº</w:t>
      </w:r>
      <w:r w:rsidR="00C305F3" w:rsidRPr="0061710D">
        <w:rPr>
          <w:b/>
          <w:bCs/>
        </w:rPr>
        <w:t xml:space="preserve"> </w:t>
      </w:r>
      <w:r w:rsidR="00DF0646">
        <w:rPr>
          <w:b/>
          <w:bCs/>
        </w:rPr>
        <w:t>42</w:t>
      </w:r>
      <w:r w:rsidRPr="0061710D">
        <w:rPr>
          <w:b/>
          <w:bCs/>
        </w:rPr>
        <w:t>/20</w:t>
      </w:r>
      <w:r w:rsidR="00483475" w:rsidRPr="0061710D">
        <w:rPr>
          <w:b/>
          <w:bCs/>
        </w:rPr>
        <w:t>1</w:t>
      </w:r>
      <w:r w:rsidR="00FF0D1E" w:rsidRPr="0061710D">
        <w:rPr>
          <w:b/>
          <w:bCs/>
        </w:rPr>
        <w:t>7</w:t>
      </w:r>
      <w:r w:rsidR="00EF2D9B" w:rsidRPr="0061710D">
        <w:rPr>
          <w:b/>
          <w:bCs/>
        </w:rPr>
        <w:t>.</w:t>
      </w:r>
    </w:p>
    <w:p w:rsidR="005953A0" w:rsidRPr="008503D2" w:rsidRDefault="005953A0" w:rsidP="00483475">
      <w:pPr>
        <w:spacing w:line="360" w:lineRule="auto"/>
        <w:jc w:val="both"/>
        <w:rPr>
          <w:b/>
          <w:bCs/>
        </w:rPr>
      </w:pPr>
    </w:p>
    <w:p w:rsidR="00925FB8" w:rsidRPr="008B1353" w:rsidRDefault="005953A0" w:rsidP="00925FB8">
      <w:pPr>
        <w:ind w:left="4730"/>
        <w:jc w:val="both"/>
        <w:rPr>
          <w:i/>
          <w:iCs/>
        </w:rPr>
      </w:pPr>
      <w:r w:rsidRPr="008B1353">
        <w:rPr>
          <w:i/>
          <w:iCs/>
        </w:rPr>
        <w:t>Projeto de</w:t>
      </w:r>
      <w:r w:rsidR="000D5E33" w:rsidRPr="008B1353">
        <w:rPr>
          <w:i/>
          <w:iCs/>
        </w:rPr>
        <w:t xml:space="preserve"> Lei </w:t>
      </w:r>
      <w:r w:rsidR="00AD72D0" w:rsidRPr="008B1353">
        <w:rPr>
          <w:i/>
          <w:iCs/>
        </w:rPr>
        <w:t xml:space="preserve">nº </w:t>
      </w:r>
      <w:r w:rsidR="00FE4B46">
        <w:rPr>
          <w:i/>
          <w:iCs/>
        </w:rPr>
        <w:t>17</w:t>
      </w:r>
      <w:r w:rsidRPr="008B1353">
        <w:rPr>
          <w:i/>
          <w:iCs/>
        </w:rPr>
        <w:t>/20</w:t>
      </w:r>
      <w:r w:rsidR="005240DA" w:rsidRPr="008B1353">
        <w:rPr>
          <w:i/>
          <w:iCs/>
        </w:rPr>
        <w:t>1</w:t>
      </w:r>
      <w:r w:rsidR="00C31445" w:rsidRPr="008B1353">
        <w:rPr>
          <w:i/>
          <w:iCs/>
        </w:rPr>
        <w:t>7</w:t>
      </w:r>
      <w:r w:rsidRPr="008B1353">
        <w:rPr>
          <w:i/>
          <w:iCs/>
        </w:rPr>
        <w:t xml:space="preserve"> </w:t>
      </w:r>
      <w:r w:rsidR="004B7633" w:rsidRPr="008B1353">
        <w:rPr>
          <w:i/>
          <w:iCs/>
        </w:rPr>
        <w:t>–</w:t>
      </w:r>
      <w:r w:rsidR="00CC12E0" w:rsidRPr="008B1353">
        <w:rPr>
          <w:i/>
          <w:iCs/>
        </w:rPr>
        <w:t xml:space="preserve"> </w:t>
      </w:r>
      <w:r w:rsidR="007817E4">
        <w:rPr>
          <w:i/>
          <w:iCs/>
        </w:rPr>
        <w:t xml:space="preserve">Emenda Modificativa – </w:t>
      </w:r>
      <w:r w:rsidR="00CC12E0" w:rsidRPr="008B1353">
        <w:rPr>
          <w:i/>
          <w:iCs/>
        </w:rPr>
        <w:t>As</w:t>
      </w:r>
      <w:r w:rsidR="00D50178" w:rsidRPr="008B1353">
        <w:rPr>
          <w:i/>
          <w:iCs/>
        </w:rPr>
        <w:t>pectos de Constituciona</w:t>
      </w:r>
      <w:r w:rsidR="008A727E" w:rsidRPr="008B1353">
        <w:rPr>
          <w:i/>
          <w:iCs/>
        </w:rPr>
        <w:t xml:space="preserve">lidade – Legalidade – Redação – </w:t>
      </w:r>
      <w:r w:rsidR="001711A6" w:rsidRPr="008B1353">
        <w:rPr>
          <w:i/>
          <w:iCs/>
        </w:rPr>
        <w:t xml:space="preserve">Orçamento – Fiscalização – </w:t>
      </w:r>
      <w:r w:rsidR="00DB3713" w:rsidRPr="008B1353">
        <w:rPr>
          <w:i/>
          <w:iCs/>
        </w:rPr>
        <w:t xml:space="preserve">Administração Pública – </w:t>
      </w:r>
      <w:r w:rsidR="0009714E">
        <w:rPr>
          <w:i/>
          <w:iCs/>
        </w:rPr>
        <w:t xml:space="preserve">Habitação </w:t>
      </w:r>
      <w:r w:rsidR="007817E4">
        <w:rPr>
          <w:i/>
          <w:iCs/>
        </w:rPr>
        <w:t xml:space="preserve">Infraestrutura </w:t>
      </w:r>
      <w:r w:rsidR="00FE4B46">
        <w:rPr>
          <w:i/>
          <w:iCs/>
        </w:rPr>
        <w:t>–</w:t>
      </w:r>
      <w:r w:rsidR="007817E4">
        <w:rPr>
          <w:i/>
          <w:iCs/>
        </w:rPr>
        <w:t xml:space="preserve"> </w:t>
      </w:r>
      <w:r w:rsidR="00DB3713" w:rsidRPr="008B1353">
        <w:rPr>
          <w:i/>
          <w:iCs/>
        </w:rPr>
        <w:t>Planejamento</w:t>
      </w:r>
      <w:r w:rsidR="00FE4B46">
        <w:rPr>
          <w:i/>
          <w:iCs/>
        </w:rPr>
        <w:t xml:space="preserve"> -  Meio Ambiente</w:t>
      </w:r>
      <w:r w:rsidR="00925FB8" w:rsidRPr="008B1353">
        <w:rPr>
          <w:i/>
          <w:iCs/>
        </w:rPr>
        <w:t>.</w:t>
      </w:r>
    </w:p>
    <w:p w:rsidR="001711A6" w:rsidRPr="008B1353" w:rsidRDefault="001711A6" w:rsidP="00C708DD">
      <w:pPr>
        <w:jc w:val="both"/>
        <w:rPr>
          <w:b/>
          <w:bCs/>
        </w:rPr>
      </w:pPr>
    </w:p>
    <w:p w:rsidR="001711A6" w:rsidRPr="00E722B5" w:rsidRDefault="001711A6" w:rsidP="00C708DD">
      <w:pPr>
        <w:jc w:val="both"/>
        <w:rPr>
          <w:b/>
          <w:bCs/>
        </w:rPr>
      </w:pPr>
    </w:p>
    <w:p w:rsidR="00925FB8" w:rsidRPr="00E722B5" w:rsidRDefault="00925FB8" w:rsidP="001D7725">
      <w:pPr>
        <w:ind w:firstLine="2268"/>
        <w:jc w:val="both"/>
        <w:rPr>
          <w:b/>
          <w:bCs/>
        </w:rPr>
      </w:pPr>
      <w:r w:rsidRPr="00E722B5">
        <w:rPr>
          <w:b/>
          <w:bCs/>
        </w:rPr>
        <w:t>01-Do Relatório:</w:t>
      </w:r>
    </w:p>
    <w:p w:rsidR="00AE25E5" w:rsidRDefault="00AE25E5" w:rsidP="001D7725">
      <w:pPr>
        <w:spacing w:line="360" w:lineRule="auto"/>
        <w:ind w:firstLine="2268"/>
        <w:jc w:val="both"/>
      </w:pPr>
    </w:p>
    <w:p w:rsidR="00EC7FA5" w:rsidRPr="00E722B5" w:rsidRDefault="00EC7FA5" w:rsidP="001D7725">
      <w:pPr>
        <w:spacing w:line="360" w:lineRule="auto"/>
        <w:ind w:firstLine="2268"/>
        <w:jc w:val="both"/>
      </w:pPr>
    </w:p>
    <w:p w:rsidR="00F573DD" w:rsidRPr="008B5625" w:rsidRDefault="00925FB8" w:rsidP="00D94DF7">
      <w:pPr>
        <w:pStyle w:val="Recuodecorpodetexto"/>
        <w:tabs>
          <w:tab w:val="left" w:pos="994"/>
        </w:tabs>
        <w:spacing w:line="360" w:lineRule="auto"/>
        <w:ind w:left="0" w:firstLine="2268"/>
        <w:rPr>
          <w:rFonts w:ascii="Times New Roman" w:hAnsi="Times New Roman"/>
          <w:b w:val="0"/>
          <w:bCs w:val="0"/>
          <w:i w:val="0"/>
          <w:iCs w:val="0"/>
        </w:rPr>
      </w:pPr>
      <w:r w:rsidRPr="008B5625">
        <w:rPr>
          <w:rFonts w:ascii="Times New Roman" w:hAnsi="Times New Roman"/>
          <w:b w:val="0"/>
          <w:bCs w:val="0"/>
          <w:i w:val="0"/>
          <w:iCs w:val="0"/>
        </w:rPr>
        <w:t xml:space="preserve">Em análise perante as doutas Comissões, nos termos </w:t>
      </w:r>
      <w:r w:rsidR="00F67695" w:rsidRPr="008B5625">
        <w:rPr>
          <w:rFonts w:ascii="Times New Roman" w:hAnsi="Times New Roman"/>
          <w:b w:val="0"/>
          <w:bCs w:val="0"/>
          <w:i w:val="0"/>
          <w:iCs w:val="0"/>
        </w:rPr>
        <w:t>do art. 87</w:t>
      </w:r>
      <w:r w:rsidRPr="008B5625">
        <w:rPr>
          <w:rFonts w:ascii="Times New Roman" w:hAnsi="Times New Roman"/>
          <w:b w:val="0"/>
          <w:bCs w:val="0"/>
          <w:i w:val="0"/>
          <w:iCs w:val="0"/>
        </w:rPr>
        <w:t xml:space="preserve"> do Regimento Interno desta Casa Legislativa, o projeto de </w:t>
      </w:r>
      <w:r w:rsidR="000D5E33" w:rsidRPr="008B5625">
        <w:rPr>
          <w:rFonts w:ascii="Times New Roman" w:hAnsi="Times New Roman"/>
          <w:b w:val="0"/>
          <w:bCs w:val="0"/>
          <w:i w:val="0"/>
          <w:iCs w:val="0"/>
        </w:rPr>
        <w:t>Lei</w:t>
      </w:r>
      <w:r w:rsidR="00FC7D22" w:rsidRPr="008B5625">
        <w:rPr>
          <w:rFonts w:ascii="Times New Roman" w:hAnsi="Times New Roman"/>
          <w:b w:val="0"/>
          <w:bCs w:val="0"/>
          <w:i w:val="0"/>
          <w:iCs w:val="0"/>
        </w:rPr>
        <w:t xml:space="preserve"> </w:t>
      </w:r>
      <w:r w:rsidR="00D979FC" w:rsidRPr="008B5625">
        <w:rPr>
          <w:rFonts w:ascii="Times New Roman" w:hAnsi="Times New Roman"/>
          <w:b w:val="0"/>
          <w:bCs w:val="0"/>
          <w:i w:val="0"/>
          <w:iCs w:val="0"/>
        </w:rPr>
        <w:t>nº</w:t>
      </w:r>
      <w:r w:rsidR="00F573DD" w:rsidRPr="008B5625">
        <w:rPr>
          <w:rFonts w:ascii="Times New Roman" w:hAnsi="Times New Roman"/>
          <w:b w:val="0"/>
          <w:bCs w:val="0"/>
          <w:i w:val="0"/>
          <w:iCs w:val="0"/>
        </w:rPr>
        <w:t>.17</w:t>
      </w:r>
      <w:r w:rsidR="00D979FC" w:rsidRPr="008B5625">
        <w:rPr>
          <w:rFonts w:ascii="Times New Roman" w:hAnsi="Times New Roman"/>
          <w:b w:val="0"/>
          <w:bCs w:val="0"/>
          <w:i w:val="0"/>
          <w:iCs w:val="0"/>
        </w:rPr>
        <w:t>/2017</w:t>
      </w:r>
      <w:r w:rsidR="000D5E33" w:rsidRPr="008B5625">
        <w:rPr>
          <w:rFonts w:ascii="Times New Roman" w:hAnsi="Times New Roman"/>
          <w:b w:val="0"/>
          <w:bCs w:val="0"/>
          <w:i w:val="0"/>
          <w:iCs w:val="0"/>
        </w:rPr>
        <w:t xml:space="preserve"> em comento, de autoria do</w:t>
      </w:r>
      <w:r w:rsidR="005F3415" w:rsidRPr="008B5625">
        <w:rPr>
          <w:rFonts w:ascii="Times New Roman" w:hAnsi="Times New Roman"/>
          <w:b w:val="0"/>
          <w:bCs w:val="0"/>
          <w:i w:val="0"/>
          <w:iCs w:val="0"/>
        </w:rPr>
        <w:t xml:space="preserve"> chefe do Poder Executivo, </w:t>
      </w:r>
      <w:r w:rsidR="00A31499" w:rsidRPr="008B5625">
        <w:rPr>
          <w:rFonts w:ascii="Times New Roman" w:hAnsi="Times New Roman"/>
          <w:b w:val="0"/>
          <w:bCs w:val="0"/>
          <w:i w:val="0"/>
          <w:iCs w:val="0"/>
        </w:rPr>
        <w:t xml:space="preserve">que </w:t>
      </w:r>
      <w:r w:rsidR="00F573DD" w:rsidRPr="008B5625">
        <w:rPr>
          <w:rFonts w:ascii="Times New Roman" w:hAnsi="Times New Roman"/>
          <w:b w:val="0"/>
          <w:bCs w:val="0"/>
          <w:i w:val="0"/>
          <w:iCs w:val="0"/>
        </w:rPr>
        <w:t xml:space="preserve">visa </w:t>
      </w:r>
      <w:r w:rsidR="00F573DD" w:rsidRPr="008B5625">
        <w:rPr>
          <w:rFonts w:ascii="Times New Roman" w:hAnsi="Times New Roman"/>
        </w:rPr>
        <w:t>Autorizar o Poder Executivo Municipal a desafetar de sua destinação original imóvel urbano de propriedade do Município e a aliená-lo e da outras providencias” e da Emenda nº 01 Modificativa de autoria do vereador Reginaldo Teixeira Santos</w:t>
      </w:r>
    </w:p>
    <w:p w:rsidR="00F573DD" w:rsidRPr="008B5625" w:rsidRDefault="00F573DD" w:rsidP="00D94DF7">
      <w:pPr>
        <w:pStyle w:val="Recuodecorpodetexto"/>
        <w:tabs>
          <w:tab w:val="left" w:pos="994"/>
        </w:tabs>
        <w:spacing w:line="360" w:lineRule="auto"/>
        <w:ind w:left="0" w:firstLine="2268"/>
        <w:rPr>
          <w:rFonts w:ascii="Times New Roman" w:hAnsi="Times New Roman"/>
          <w:i w:val="0"/>
          <w:iCs w:val="0"/>
        </w:rPr>
      </w:pPr>
    </w:p>
    <w:p w:rsidR="005953A0" w:rsidRPr="008B5625" w:rsidRDefault="005953A0" w:rsidP="00D94DF7">
      <w:pPr>
        <w:pStyle w:val="Recuodecorpodetexto"/>
        <w:tabs>
          <w:tab w:val="left" w:pos="994"/>
        </w:tabs>
        <w:spacing w:line="360" w:lineRule="auto"/>
        <w:ind w:left="0" w:firstLine="2268"/>
        <w:rPr>
          <w:rFonts w:ascii="Times New Roman" w:hAnsi="Times New Roman"/>
          <w:b w:val="0"/>
          <w:i w:val="0"/>
          <w:iCs w:val="0"/>
        </w:rPr>
      </w:pPr>
      <w:r w:rsidRPr="008B5625">
        <w:rPr>
          <w:rFonts w:ascii="Times New Roman" w:hAnsi="Times New Roman"/>
          <w:i w:val="0"/>
          <w:iCs w:val="0"/>
        </w:rPr>
        <w:t>02-Da Fundamentação</w:t>
      </w:r>
      <w:r w:rsidRPr="008B5625">
        <w:rPr>
          <w:rFonts w:ascii="Times New Roman" w:hAnsi="Times New Roman"/>
          <w:b w:val="0"/>
          <w:i w:val="0"/>
          <w:iCs w:val="0"/>
        </w:rPr>
        <w:t>:</w:t>
      </w:r>
    </w:p>
    <w:p w:rsidR="005953A0" w:rsidRPr="008B5625" w:rsidRDefault="005953A0" w:rsidP="00D94DF7">
      <w:pPr>
        <w:tabs>
          <w:tab w:val="left" w:pos="994"/>
        </w:tabs>
        <w:spacing w:line="360" w:lineRule="auto"/>
        <w:jc w:val="both"/>
      </w:pPr>
    </w:p>
    <w:p w:rsidR="00C940B5" w:rsidRPr="008B5625" w:rsidRDefault="00CB0840" w:rsidP="008B5625">
      <w:pPr>
        <w:pStyle w:val="Corpodetexto"/>
        <w:spacing w:after="0" w:line="360" w:lineRule="auto"/>
      </w:pPr>
      <w:r w:rsidRPr="008B5625">
        <w:tab/>
      </w:r>
      <w:r w:rsidRPr="008B5625">
        <w:tab/>
      </w:r>
      <w:r w:rsidRPr="008B5625">
        <w:tab/>
      </w:r>
      <w:r w:rsidR="00C940B5" w:rsidRPr="008B5625">
        <w:t xml:space="preserve">  A matéria versada no projeto em questão é de interesse local, aliado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C940B5" w:rsidRPr="008B5625" w:rsidRDefault="00C940B5" w:rsidP="008B5625">
      <w:pPr>
        <w:pStyle w:val="Recuodecorpodetexto"/>
        <w:spacing w:line="360" w:lineRule="auto"/>
        <w:ind w:left="0" w:firstLine="851"/>
        <w:rPr>
          <w:rFonts w:ascii="Times New Roman" w:hAnsi="Times New Roman"/>
          <w:b w:val="0"/>
          <w:i w:val="0"/>
        </w:rPr>
      </w:pPr>
    </w:p>
    <w:p w:rsidR="00CB0840" w:rsidRPr="008B5625" w:rsidRDefault="00C940B5" w:rsidP="008B5625">
      <w:pPr>
        <w:spacing w:line="360" w:lineRule="auto"/>
        <w:ind w:firstLine="1985"/>
        <w:jc w:val="both"/>
        <w:rPr>
          <w:b/>
        </w:rPr>
      </w:pPr>
      <w:r w:rsidRPr="008B5625">
        <w:t xml:space="preserve">    O projeto de Lei visa a autorização desta Casa Legislativa para que o Poder Executivo Municipal possa desafetar bens imóveis e realizar a permuta dos mesmos com outros imóveis de particular, visando a utilização do espaço destes últimos como área de lazer e de encontro dos cidadãos claudienses, oferecendo-lhes maior qualidade de vida e principalmente proteção do meio ambiente e do manancial aquífero existente naquele local</w:t>
      </w:r>
      <w:r w:rsidR="005C3CFD">
        <w:t>.</w:t>
      </w:r>
    </w:p>
    <w:p w:rsidR="00CB0840" w:rsidRPr="008B5625" w:rsidRDefault="00CB0840" w:rsidP="008B5625">
      <w:pPr>
        <w:pStyle w:val="Corpodetexto"/>
        <w:spacing w:after="0" w:line="360" w:lineRule="auto"/>
        <w:ind w:firstLine="2268"/>
        <w:jc w:val="both"/>
      </w:pPr>
    </w:p>
    <w:p w:rsidR="00BB1FCA" w:rsidRPr="008B5625" w:rsidRDefault="00BB1FCA" w:rsidP="008B5625">
      <w:pPr>
        <w:pStyle w:val="Corpodetexto"/>
        <w:spacing w:line="360" w:lineRule="auto"/>
        <w:ind w:firstLine="2268"/>
        <w:jc w:val="both"/>
      </w:pPr>
      <w:r w:rsidRPr="008B5625">
        <w:t xml:space="preserve">Os laudos avaliativos apresentados anexos ao projeto de lei demonstram a estimativa de valores entre os imóveis permutados </w:t>
      </w:r>
      <w:r w:rsidR="005C3CFD">
        <w:t>da</w:t>
      </w:r>
      <w:r w:rsidRPr="008B5625">
        <w:t xml:space="preserve"> municipalidade e </w:t>
      </w:r>
      <w:r w:rsidR="005C3CFD">
        <w:t>d</w:t>
      </w:r>
      <w:r w:rsidRPr="008B5625">
        <w:t>o particular, comprovando que inexiste prejuízo financeiro ao ente público. Ressalta-se, ainda, que a permuta, como neste caso, não exige apenas a inversão financeira, mas também a valorização indireta destinada à população daquela região.</w:t>
      </w:r>
    </w:p>
    <w:p w:rsidR="00BF158D" w:rsidRPr="008B5625" w:rsidRDefault="00BF158D" w:rsidP="008B5625">
      <w:pPr>
        <w:pStyle w:val="Corpodetexto"/>
        <w:spacing w:line="360" w:lineRule="auto"/>
        <w:ind w:firstLine="2268"/>
        <w:jc w:val="both"/>
      </w:pPr>
    </w:p>
    <w:p w:rsidR="00BB1FCA" w:rsidRPr="008B5625" w:rsidRDefault="00BF158D" w:rsidP="008B5625">
      <w:pPr>
        <w:pStyle w:val="Corpodetexto"/>
        <w:spacing w:line="360" w:lineRule="auto"/>
        <w:ind w:firstLine="2268"/>
        <w:jc w:val="both"/>
      </w:pPr>
      <w:r w:rsidRPr="008B5625">
        <w:t xml:space="preserve">Com relação à Emenda nº 01 Modificativa, uma vez que ela não foi considerada na compensação financeira entre os imóveis de áreas aproveitáveis ora permutados, a sua supressão não descaracteriza os aspectos de constitucionalidade e legalidade, tratando-se de uma análise meramente política e de conveniência social.  </w:t>
      </w:r>
    </w:p>
    <w:p w:rsidR="00BF158D" w:rsidRPr="008B5625" w:rsidRDefault="00BF158D" w:rsidP="008B5625">
      <w:pPr>
        <w:pStyle w:val="Corpodetexto"/>
        <w:spacing w:line="360" w:lineRule="auto"/>
        <w:ind w:firstLine="2268"/>
        <w:jc w:val="both"/>
      </w:pPr>
    </w:p>
    <w:p w:rsidR="00CB0840" w:rsidRPr="008B5625" w:rsidRDefault="00CB0840" w:rsidP="008B5625">
      <w:pPr>
        <w:pStyle w:val="Corpodetexto"/>
        <w:spacing w:after="0" w:line="360" w:lineRule="auto"/>
        <w:ind w:firstLine="2268"/>
        <w:jc w:val="both"/>
      </w:pPr>
      <w:r w:rsidRPr="008B5625">
        <w:t>Não há, portanto, objeção quanto à constitucionalidade e à legalidade. De outro lado cumprem os requisitos exigidos na legislação em vigor, estando garantida a juridicidade.</w:t>
      </w:r>
    </w:p>
    <w:p w:rsidR="00CB0840" w:rsidRPr="008B5625" w:rsidRDefault="00CB0840" w:rsidP="008B5625">
      <w:pPr>
        <w:pStyle w:val="Corpodetexto"/>
        <w:spacing w:after="0" w:line="360" w:lineRule="auto"/>
        <w:ind w:firstLine="2268"/>
        <w:jc w:val="both"/>
      </w:pPr>
    </w:p>
    <w:p w:rsidR="00CB0840" w:rsidRPr="00AD1719" w:rsidRDefault="00CB0840" w:rsidP="008B5625">
      <w:pPr>
        <w:pStyle w:val="Corpodetexto"/>
        <w:spacing w:after="0" w:line="360" w:lineRule="auto"/>
        <w:ind w:firstLine="2268"/>
        <w:jc w:val="both"/>
      </w:pPr>
      <w:r w:rsidRPr="008B5625">
        <w:t>Por fim, o projeto e a</w:t>
      </w:r>
      <w:r w:rsidR="00BF158D" w:rsidRPr="008B5625">
        <w:t xml:space="preserve"> </w:t>
      </w:r>
      <w:r w:rsidRPr="008B5625">
        <w:t>emenda encontram-se redigidos em boa técnica legislativa, respeitado inclusive os preceitos da Lei Complementar 95, de 26.02.1998, atendendo aos requisi</w:t>
      </w:r>
      <w:r w:rsidRPr="00AD1719">
        <w:t>tos legais necessários e indispensáveis exigidos, tanto pela legislação federal quanto municipal, estando aptos à tramitação, discussão e deliberação pelo Plenário.</w:t>
      </w:r>
    </w:p>
    <w:p w:rsidR="00B670D1" w:rsidRDefault="00B670D1" w:rsidP="008B5625">
      <w:pPr>
        <w:spacing w:line="360" w:lineRule="auto"/>
        <w:jc w:val="both"/>
        <w:rPr>
          <w:bCs/>
        </w:rPr>
      </w:pPr>
    </w:p>
    <w:p w:rsidR="00EC7FA5" w:rsidRPr="00AD1719" w:rsidRDefault="00EC7FA5" w:rsidP="008B5625">
      <w:pPr>
        <w:spacing w:line="360" w:lineRule="auto"/>
        <w:jc w:val="both"/>
        <w:rPr>
          <w:bCs/>
        </w:rPr>
      </w:pPr>
    </w:p>
    <w:p w:rsidR="005953A0" w:rsidRPr="00AD1719" w:rsidRDefault="005953A0" w:rsidP="000F251B">
      <w:pPr>
        <w:spacing w:line="360" w:lineRule="auto"/>
        <w:ind w:firstLine="2268"/>
        <w:jc w:val="both"/>
        <w:rPr>
          <w:b/>
          <w:bCs/>
        </w:rPr>
      </w:pPr>
      <w:r w:rsidRPr="00AD1719">
        <w:rPr>
          <w:b/>
          <w:bCs/>
        </w:rPr>
        <w:t>03-Da Conclusão:</w:t>
      </w:r>
    </w:p>
    <w:p w:rsidR="005953A0" w:rsidRDefault="005953A0" w:rsidP="000F251B">
      <w:pPr>
        <w:spacing w:line="360" w:lineRule="auto"/>
        <w:ind w:firstLine="2268"/>
        <w:jc w:val="both"/>
      </w:pPr>
    </w:p>
    <w:p w:rsidR="00EC7FA5" w:rsidRPr="00AD1719" w:rsidRDefault="00EC7FA5" w:rsidP="000F251B">
      <w:pPr>
        <w:spacing w:line="360" w:lineRule="auto"/>
        <w:ind w:firstLine="2268"/>
        <w:jc w:val="both"/>
      </w:pPr>
    </w:p>
    <w:p w:rsidR="005953A0" w:rsidRPr="00AD1719" w:rsidRDefault="005953A0" w:rsidP="000F251B">
      <w:pPr>
        <w:spacing w:line="360" w:lineRule="auto"/>
        <w:ind w:firstLine="2268"/>
        <w:jc w:val="both"/>
      </w:pPr>
      <w:r w:rsidRPr="00AD1719">
        <w:t>Não há, no presente projeto</w:t>
      </w:r>
      <w:r w:rsidR="00485145" w:rsidRPr="00AD1719">
        <w:t xml:space="preserve"> </w:t>
      </w:r>
      <w:r w:rsidR="004B723F" w:rsidRPr="00AD1719">
        <w:t xml:space="preserve">e respectiva emenda </w:t>
      </w:r>
      <w:r w:rsidR="001B01CC" w:rsidRPr="00AD1719">
        <w:t>q</w:t>
      </w:r>
      <w:r w:rsidRPr="00AD1719">
        <w:t>ua</w:t>
      </w:r>
      <w:r w:rsidR="001B1B1D" w:rsidRPr="00AD1719">
        <w:t>is</w:t>
      </w:r>
      <w:r w:rsidRPr="00AD1719">
        <w:t>quer ilegalidade</w:t>
      </w:r>
      <w:r w:rsidR="001B1B1D" w:rsidRPr="00AD1719">
        <w:t>s</w:t>
      </w:r>
      <w:r w:rsidRPr="00AD1719">
        <w:t xml:space="preserve"> ou inconstitucionalidade</w:t>
      </w:r>
      <w:r w:rsidR="001B1B1D" w:rsidRPr="00AD1719">
        <w:t>s</w:t>
      </w:r>
      <w:r w:rsidRPr="00AD1719">
        <w:t>. Por tais motivos</w:t>
      </w:r>
      <w:r w:rsidR="001B1B1D" w:rsidRPr="00AD1719">
        <w:t>,</w:t>
      </w:r>
      <w:r w:rsidRPr="00AD1719">
        <w:t xml:space="preserve"> </w:t>
      </w:r>
      <w:r w:rsidR="00254F73">
        <w:t>o relator é d</w:t>
      </w:r>
      <w:r w:rsidRPr="00AD1719">
        <w:t>e parecer favorável à tramitação</w:t>
      </w:r>
      <w:r w:rsidR="001B1B1D" w:rsidRPr="00AD1719">
        <w:t xml:space="preserve"> e deliberação plenária do </w:t>
      </w:r>
      <w:r w:rsidR="00135620" w:rsidRPr="00AD1719">
        <w:t>P</w:t>
      </w:r>
      <w:r w:rsidRPr="00AD1719">
        <w:t>rojeto</w:t>
      </w:r>
      <w:r w:rsidR="00135620" w:rsidRPr="00AD1719">
        <w:t xml:space="preserve"> de </w:t>
      </w:r>
      <w:r w:rsidR="006328D0" w:rsidRPr="00AD1719">
        <w:t>Lei</w:t>
      </w:r>
      <w:r w:rsidR="001C058E" w:rsidRPr="00AD1719">
        <w:t xml:space="preserve"> </w:t>
      </w:r>
      <w:r w:rsidR="00135620" w:rsidRPr="00AD1719">
        <w:t>nº</w:t>
      </w:r>
      <w:r w:rsidR="00397601" w:rsidRPr="00AD1719">
        <w:t>.</w:t>
      </w:r>
      <w:r w:rsidR="00BF158D">
        <w:t>17</w:t>
      </w:r>
      <w:r w:rsidR="00135620" w:rsidRPr="00AD1719">
        <w:t>/20</w:t>
      </w:r>
      <w:r w:rsidR="00A50659" w:rsidRPr="00AD1719">
        <w:t>1</w:t>
      </w:r>
      <w:r w:rsidR="00397601" w:rsidRPr="00AD1719">
        <w:t>7</w:t>
      </w:r>
      <w:r w:rsidR="004B723F" w:rsidRPr="00AD1719">
        <w:t xml:space="preserve"> e da emenda</w:t>
      </w:r>
      <w:r w:rsidR="00225F2F">
        <w:t xml:space="preserve"> nº.01 </w:t>
      </w:r>
      <w:r w:rsidR="004B723F" w:rsidRPr="00AD1719">
        <w:t>Modificati</w:t>
      </w:r>
      <w:r w:rsidR="00254F73">
        <w:t>v</w:t>
      </w:r>
      <w:r w:rsidR="009952E9">
        <w:t>a</w:t>
      </w:r>
      <w:r w:rsidR="007F254C">
        <w:t xml:space="preserve">. Já </w:t>
      </w:r>
      <w:r w:rsidR="00E11B48">
        <w:t xml:space="preserve">os demais membros da Comissão de Legislação, Justiça e Redação votaram pelo arquivamento. </w:t>
      </w:r>
      <w:r w:rsidRPr="00AD1719">
        <w:t>É o parecer.</w:t>
      </w:r>
      <w:r w:rsidR="00A02311" w:rsidRPr="00AD1719">
        <w:t xml:space="preserve"> É </w:t>
      </w:r>
      <w:r w:rsidR="003D7C5A" w:rsidRPr="00AD1719">
        <w:t>o voto.</w:t>
      </w:r>
    </w:p>
    <w:p w:rsidR="00440765" w:rsidRPr="00AD1719" w:rsidRDefault="00440765" w:rsidP="00C708DD">
      <w:pPr>
        <w:pStyle w:val="Ttulo1"/>
        <w:pBdr>
          <w:bottom w:val="single" w:sz="12" w:space="1" w:color="auto"/>
        </w:pBdr>
      </w:pPr>
    </w:p>
    <w:p w:rsidR="00440765" w:rsidRPr="00AD1719" w:rsidRDefault="00440765" w:rsidP="00440765">
      <w:pPr>
        <w:pStyle w:val="Ttulo1"/>
        <w:spacing w:line="360" w:lineRule="auto"/>
      </w:pPr>
      <w:r w:rsidRPr="00AD1719">
        <w:t>COMISSÃO DE LEGISLAÇÃO, JUSTIÇA E REDAÇÃO:</w:t>
      </w:r>
    </w:p>
    <w:p w:rsidR="001B01CC" w:rsidRPr="00AD1719" w:rsidRDefault="001B01CC" w:rsidP="00440765">
      <w:pPr>
        <w:jc w:val="center"/>
      </w:pPr>
    </w:p>
    <w:p w:rsidR="00440765" w:rsidRDefault="00440765" w:rsidP="00440765">
      <w:pPr>
        <w:jc w:val="center"/>
      </w:pPr>
    </w:p>
    <w:p w:rsidR="007F254C" w:rsidRPr="00AD1719" w:rsidRDefault="007F254C" w:rsidP="00440765">
      <w:pPr>
        <w:jc w:val="center"/>
      </w:pPr>
    </w:p>
    <w:p w:rsidR="00440765" w:rsidRPr="00AD1719" w:rsidRDefault="00E11B48" w:rsidP="00440765">
      <w:pPr>
        <w:jc w:val="center"/>
      </w:pPr>
      <w:r>
        <w:rPr>
          <w:rFonts w:eastAsia="Times New Roman"/>
          <w:b/>
          <w:color w:val="000000"/>
        </w:rPr>
        <w:t xml:space="preserve">Heriberto Tavares Amaral dos </w:t>
      </w:r>
    </w:p>
    <w:p w:rsidR="00440765" w:rsidRPr="00AD1719" w:rsidRDefault="00440765" w:rsidP="00440765">
      <w:pPr>
        <w:jc w:val="center"/>
      </w:pPr>
      <w:r w:rsidRPr="00AD1719">
        <w:t xml:space="preserve">Vereador Relator  </w:t>
      </w:r>
    </w:p>
    <w:p w:rsidR="00627A6F" w:rsidRDefault="00627A6F" w:rsidP="00440765">
      <w:pPr>
        <w:jc w:val="center"/>
      </w:pPr>
    </w:p>
    <w:p w:rsidR="007F254C" w:rsidRDefault="007F254C" w:rsidP="00440765">
      <w:pPr>
        <w:jc w:val="center"/>
      </w:pPr>
    </w:p>
    <w:p w:rsidR="00440765" w:rsidRPr="00AD1719" w:rsidRDefault="00440765" w:rsidP="00440765">
      <w:pPr>
        <w:jc w:val="center"/>
      </w:pPr>
      <w:r w:rsidRPr="00AD1719">
        <w:t xml:space="preserve">   Votaram </w:t>
      </w:r>
      <w:r w:rsidR="00627A6F">
        <w:t xml:space="preserve">divergente ao </w:t>
      </w:r>
      <w:r w:rsidRPr="00AD1719">
        <w:t>relator</w:t>
      </w:r>
      <w:r w:rsidR="00627A6F">
        <w:t>, pelo arquivamento</w:t>
      </w:r>
      <w:r w:rsidRPr="00AD1719">
        <w:t>:</w:t>
      </w:r>
    </w:p>
    <w:p w:rsidR="001B01CC" w:rsidRDefault="001B01CC" w:rsidP="00440765">
      <w:pPr>
        <w:jc w:val="center"/>
      </w:pPr>
    </w:p>
    <w:p w:rsidR="00627A6F" w:rsidRDefault="00627A6F" w:rsidP="00440765">
      <w:pPr>
        <w:jc w:val="center"/>
      </w:pPr>
    </w:p>
    <w:p w:rsidR="007F254C" w:rsidRPr="00AD1719" w:rsidRDefault="007F254C" w:rsidP="00440765">
      <w:pPr>
        <w:jc w:val="center"/>
      </w:pPr>
    </w:p>
    <w:p w:rsidR="004C0732" w:rsidRDefault="004C0732" w:rsidP="00440765">
      <w:pPr>
        <w:jc w:val="center"/>
      </w:pPr>
    </w:p>
    <w:p w:rsidR="00B52085" w:rsidRPr="00AD1719" w:rsidRDefault="00B52085" w:rsidP="00440765">
      <w:pPr>
        <w:jc w:val="center"/>
      </w:pPr>
    </w:p>
    <w:p w:rsidR="00440765" w:rsidRPr="00AD1719" w:rsidRDefault="00B52085" w:rsidP="00440765">
      <w:pPr>
        <w:tabs>
          <w:tab w:val="left" w:pos="0"/>
        </w:tabs>
      </w:pPr>
      <w:r>
        <w:rPr>
          <w:rFonts w:eastAsia="Times New Roman"/>
          <w:b/>
          <w:color w:val="000000"/>
        </w:rPr>
        <w:t xml:space="preserve">         Tim Maritaca</w:t>
      </w:r>
      <w:r w:rsidR="00440765" w:rsidRPr="00AD1719">
        <w:rPr>
          <w:rFonts w:eastAsia="Times New Roman"/>
          <w:b/>
          <w:color w:val="000000"/>
        </w:rPr>
        <w:tab/>
      </w:r>
      <w:r w:rsidR="00F32E70" w:rsidRPr="00AD1719">
        <w:rPr>
          <w:rFonts w:eastAsia="Times New Roman"/>
          <w:b/>
          <w:color w:val="000000"/>
        </w:rPr>
        <w:tab/>
      </w:r>
      <w:r w:rsidR="00F32E70" w:rsidRPr="00AD1719">
        <w:rPr>
          <w:rFonts w:eastAsia="Times New Roman"/>
          <w:b/>
          <w:color w:val="000000"/>
        </w:rPr>
        <w:tab/>
      </w:r>
      <w:r w:rsidR="00440765" w:rsidRPr="00AD1719">
        <w:rPr>
          <w:rFonts w:eastAsia="Times New Roman"/>
          <w:b/>
          <w:color w:val="000000"/>
        </w:rPr>
        <w:tab/>
      </w:r>
      <w:r w:rsidR="00CF21E0">
        <w:rPr>
          <w:rFonts w:eastAsia="Times New Roman"/>
          <w:b/>
          <w:color w:val="000000"/>
        </w:rPr>
        <w:tab/>
      </w:r>
      <w:r w:rsidR="00415792" w:rsidRPr="00AD1719">
        <w:rPr>
          <w:rFonts w:eastAsia="Times New Roman"/>
          <w:b/>
          <w:color w:val="000000"/>
        </w:rPr>
        <w:t xml:space="preserve">    </w:t>
      </w:r>
      <w:r>
        <w:rPr>
          <w:rFonts w:eastAsia="Times New Roman"/>
          <w:b/>
          <w:color w:val="000000"/>
        </w:rPr>
        <w:t xml:space="preserve">                Geny Gonçalves de Melo</w:t>
      </w:r>
    </w:p>
    <w:p w:rsidR="00440765" w:rsidRPr="00AD1719" w:rsidRDefault="00440765" w:rsidP="00440765">
      <w:pPr>
        <w:tabs>
          <w:tab w:val="left" w:pos="0"/>
        </w:tabs>
      </w:pPr>
      <w:r w:rsidRPr="00AD1719">
        <w:t xml:space="preserve">   </w:t>
      </w:r>
      <w:r w:rsidR="001F66D8">
        <w:t xml:space="preserve">    </w:t>
      </w:r>
      <w:r w:rsidRPr="00AD1719">
        <w:t xml:space="preserve">Vereador Revisor </w:t>
      </w:r>
      <w:r w:rsidRPr="00AD1719">
        <w:tab/>
      </w:r>
      <w:r w:rsidRPr="00AD1719">
        <w:tab/>
      </w:r>
      <w:r w:rsidRPr="00AD1719">
        <w:tab/>
      </w:r>
      <w:r w:rsidRPr="00AD1719">
        <w:tab/>
      </w:r>
      <w:r w:rsidRPr="00AD1719">
        <w:tab/>
        <w:t xml:space="preserve">       </w:t>
      </w:r>
      <w:r w:rsidR="00B52085">
        <w:t>Vereadora Presidente Suplente</w:t>
      </w:r>
    </w:p>
    <w:p w:rsidR="007C7667" w:rsidRDefault="007C7667" w:rsidP="007E629F">
      <w:pPr>
        <w:pBdr>
          <w:bottom w:val="single" w:sz="12" w:space="1" w:color="auto"/>
        </w:pBdr>
        <w:jc w:val="both"/>
      </w:pPr>
    </w:p>
    <w:p w:rsidR="005C3CFD" w:rsidRDefault="005C3CFD" w:rsidP="007E629F">
      <w:pPr>
        <w:pBdr>
          <w:bottom w:val="single" w:sz="12" w:space="1" w:color="auto"/>
        </w:pBdr>
        <w:jc w:val="both"/>
      </w:pPr>
      <w:r>
        <w:t>Obs: o vereador Cláudio Tolentino, presidente efetivo desta comissão deixou de emitir seu voto por estar impedido nos termos da disposição do inciso I do art. 153 do Regimento Interno desta Casa.</w:t>
      </w:r>
    </w:p>
    <w:p w:rsidR="005C3CFD" w:rsidRDefault="005C3CFD" w:rsidP="007E629F">
      <w:pPr>
        <w:pBdr>
          <w:bottom w:val="single" w:sz="12" w:space="1" w:color="auto"/>
        </w:pBdr>
        <w:jc w:val="both"/>
      </w:pPr>
    </w:p>
    <w:p w:rsidR="00B52085" w:rsidRDefault="00B52085" w:rsidP="007E629F">
      <w:pPr>
        <w:pBdr>
          <w:bottom w:val="single" w:sz="12" w:space="1" w:color="auto"/>
        </w:pBdr>
        <w:jc w:val="both"/>
      </w:pPr>
    </w:p>
    <w:p w:rsidR="00653958" w:rsidRPr="00E722B5" w:rsidRDefault="00653958" w:rsidP="00440765">
      <w:pPr>
        <w:tabs>
          <w:tab w:val="left" w:pos="5720"/>
        </w:tabs>
        <w:rPr>
          <w:b/>
        </w:rPr>
      </w:pPr>
    </w:p>
    <w:p w:rsidR="00B52085" w:rsidRDefault="00B52085" w:rsidP="00440765">
      <w:pPr>
        <w:jc w:val="center"/>
        <w:rPr>
          <w:b/>
        </w:rPr>
      </w:pPr>
    </w:p>
    <w:p w:rsidR="00440765" w:rsidRPr="00E722B5" w:rsidRDefault="00440765" w:rsidP="00440765">
      <w:pPr>
        <w:jc w:val="center"/>
        <w:rPr>
          <w:b/>
        </w:rPr>
      </w:pPr>
      <w:r w:rsidRPr="00E722B5">
        <w:rPr>
          <w:b/>
        </w:rPr>
        <w:t xml:space="preserve">Sala das Comissões, </w:t>
      </w:r>
      <w:r w:rsidR="00B52085">
        <w:rPr>
          <w:b/>
        </w:rPr>
        <w:t>09 de outubro d</w:t>
      </w:r>
      <w:r w:rsidRPr="00E722B5">
        <w:rPr>
          <w:b/>
        </w:rPr>
        <w:t>e 2017.</w:t>
      </w:r>
    </w:p>
    <w:sectPr w:rsidR="00440765" w:rsidRPr="00E722B5"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19" w:rsidRDefault="00753119" w:rsidP="005953A0">
      <w:r>
        <w:separator/>
      </w:r>
    </w:p>
  </w:endnote>
  <w:endnote w:type="continuationSeparator" w:id="0">
    <w:p w:rsidR="00753119" w:rsidRDefault="00753119"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C57137" w:rsidP="00DA3719">
    <w:pPr>
      <w:pStyle w:val="Rodap"/>
      <w:ind w:right="-828"/>
      <w:jc w:val="right"/>
    </w:pPr>
    <w:r>
      <w:fldChar w:fldCharType="begin"/>
    </w:r>
    <w:r>
      <w:instrText xml:space="preserve"> PAGE   \* MERGEFORMAT </w:instrText>
    </w:r>
    <w:r>
      <w:fldChar w:fldCharType="separate"/>
    </w:r>
    <w:r w:rsidR="00024AAB">
      <w:rPr>
        <w:noProof/>
      </w:rPr>
      <w:t>1</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024AAB">
      <w:rPr>
        <w:rStyle w:val="Nmerodepgina"/>
        <w:noProof/>
      </w:rPr>
      <w:t>3</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19" w:rsidRDefault="00753119" w:rsidP="005953A0">
      <w:r>
        <w:separator/>
      </w:r>
    </w:p>
  </w:footnote>
  <w:footnote w:type="continuationSeparator" w:id="0">
    <w:p w:rsidR="00753119" w:rsidRDefault="00753119"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12B6"/>
    <w:rsid w:val="00011974"/>
    <w:rsid w:val="00013ACA"/>
    <w:rsid w:val="00014A4C"/>
    <w:rsid w:val="00021548"/>
    <w:rsid w:val="000240D2"/>
    <w:rsid w:val="00024AAB"/>
    <w:rsid w:val="00034907"/>
    <w:rsid w:val="00036D9C"/>
    <w:rsid w:val="00040578"/>
    <w:rsid w:val="00041B4D"/>
    <w:rsid w:val="0004667C"/>
    <w:rsid w:val="000542A1"/>
    <w:rsid w:val="0006475F"/>
    <w:rsid w:val="0006623C"/>
    <w:rsid w:val="000719E8"/>
    <w:rsid w:val="0007395E"/>
    <w:rsid w:val="00074D34"/>
    <w:rsid w:val="00080709"/>
    <w:rsid w:val="00086C10"/>
    <w:rsid w:val="0009714E"/>
    <w:rsid w:val="000A4B73"/>
    <w:rsid w:val="000A5B57"/>
    <w:rsid w:val="000A7605"/>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62AFA"/>
    <w:rsid w:val="00163217"/>
    <w:rsid w:val="00164177"/>
    <w:rsid w:val="001711A6"/>
    <w:rsid w:val="00176A73"/>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D7725"/>
    <w:rsid w:val="001D79DC"/>
    <w:rsid w:val="001E08C3"/>
    <w:rsid w:val="001E22E7"/>
    <w:rsid w:val="001E35FF"/>
    <w:rsid w:val="001E5CB9"/>
    <w:rsid w:val="001F66D8"/>
    <w:rsid w:val="00203395"/>
    <w:rsid w:val="00225F2F"/>
    <w:rsid w:val="00226726"/>
    <w:rsid w:val="002301B8"/>
    <w:rsid w:val="00230C60"/>
    <w:rsid w:val="00232502"/>
    <w:rsid w:val="002360AB"/>
    <w:rsid w:val="0023665C"/>
    <w:rsid w:val="002459CB"/>
    <w:rsid w:val="00252341"/>
    <w:rsid w:val="00254A18"/>
    <w:rsid w:val="00254F73"/>
    <w:rsid w:val="002668B7"/>
    <w:rsid w:val="00285710"/>
    <w:rsid w:val="0028657C"/>
    <w:rsid w:val="002949A3"/>
    <w:rsid w:val="00294BAD"/>
    <w:rsid w:val="002B7F22"/>
    <w:rsid w:val="002C37C9"/>
    <w:rsid w:val="002C4CB4"/>
    <w:rsid w:val="002C5B4D"/>
    <w:rsid w:val="002D06A7"/>
    <w:rsid w:val="002D1347"/>
    <w:rsid w:val="002D3585"/>
    <w:rsid w:val="002D74DF"/>
    <w:rsid w:val="002D7F8D"/>
    <w:rsid w:val="002E66A6"/>
    <w:rsid w:val="00307733"/>
    <w:rsid w:val="00313AE5"/>
    <w:rsid w:val="00317BC1"/>
    <w:rsid w:val="003216B3"/>
    <w:rsid w:val="00333D1E"/>
    <w:rsid w:val="0033497D"/>
    <w:rsid w:val="003466D7"/>
    <w:rsid w:val="00350DDC"/>
    <w:rsid w:val="00363451"/>
    <w:rsid w:val="003645FC"/>
    <w:rsid w:val="00372A62"/>
    <w:rsid w:val="00373B70"/>
    <w:rsid w:val="00384894"/>
    <w:rsid w:val="00390A59"/>
    <w:rsid w:val="00393178"/>
    <w:rsid w:val="00397601"/>
    <w:rsid w:val="003A1131"/>
    <w:rsid w:val="003A41A1"/>
    <w:rsid w:val="003A4344"/>
    <w:rsid w:val="003B59B0"/>
    <w:rsid w:val="003C2F0E"/>
    <w:rsid w:val="003C3B8F"/>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52D14"/>
    <w:rsid w:val="00453C35"/>
    <w:rsid w:val="00463869"/>
    <w:rsid w:val="00482EBA"/>
    <w:rsid w:val="00483475"/>
    <w:rsid w:val="00485145"/>
    <w:rsid w:val="004902B2"/>
    <w:rsid w:val="00490906"/>
    <w:rsid w:val="00491813"/>
    <w:rsid w:val="00494671"/>
    <w:rsid w:val="004A2234"/>
    <w:rsid w:val="004A27C1"/>
    <w:rsid w:val="004A7516"/>
    <w:rsid w:val="004B723F"/>
    <w:rsid w:val="004B7633"/>
    <w:rsid w:val="004C0134"/>
    <w:rsid w:val="004C0732"/>
    <w:rsid w:val="004C1722"/>
    <w:rsid w:val="004C22F9"/>
    <w:rsid w:val="004C7BE6"/>
    <w:rsid w:val="004D1404"/>
    <w:rsid w:val="004D2F78"/>
    <w:rsid w:val="004E30C0"/>
    <w:rsid w:val="004E46D8"/>
    <w:rsid w:val="004F3950"/>
    <w:rsid w:val="004F589E"/>
    <w:rsid w:val="00521299"/>
    <w:rsid w:val="00522977"/>
    <w:rsid w:val="005240DA"/>
    <w:rsid w:val="00530E94"/>
    <w:rsid w:val="00533DDF"/>
    <w:rsid w:val="005678C6"/>
    <w:rsid w:val="00567998"/>
    <w:rsid w:val="005713CE"/>
    <w:rsid w:val="005716BE"/>
    <w:rsid w:val="00572B09"/>
    <w:rsid w:val="005744C7"/>
    <w:rsid w:val="005754B8"/>
    <w:rsid w:val="005768CA"/>
    <w:rsid w:val="00577901"/>
    <w:rsid w:val="00581184"/>
    <w:rsid w:val="00581B16"/>
    <w:rsid w:val="005825FC"/>
    <w:rsid w:val="00583FDD"/>
    <w:rsid w:val="00584E0B"/>
    <w:rsid w:val="00590536"/>
    <w:rsid w:val="00590F18"/>
    <w:rsid w:val="005953A0"/>
    <w:rsid w:val="005A0A4F"/>
    <w:rsid w:val="005A0E9B"/>
    <w:rsid w:val="005A1772"/>
    <w:rsid w:val="005A4CD7"/>
    <w:rsid w:val="005A6D26"/>
    <w:rsid w:val="005B4AA2"/>
    <w:rsid w:val="005C3CFD"/>
    <w:rsid w:val="005C69BB"/>
    <w:rsid w:val="005D6E4A"/>
    <w:rsid w:val="005E06A1"/>
    <w:rsid w:val="005E42F3"/>
    <w:rsid w:val="005F2EB1"/>
    <w:rsid w:val="005F3415"/>
    <w:rsid w:val="005F5D11"/>
    <w:rsid w:val="00601BE4"/>
    <w:rsid w:val="006118F1"/>
    <w:rsid w:val="0061265C"/>
    <w:rsid w:val="00616D3E"/>
    <w:rsid w:val="0061710D"/>
    <w:rsid w:val="0062201C"/>
    <w:rsid w:val="00627A6F"/>
    <w:rsid w:val="006328D0"/>
    <w:rsid w:val="00641EFB"/>
    <w:rsid w:val="006441C3"/>
    <w:rsid w:val="0064650F"/>
    <w:rsid w:val="00653958"/>
    <w:rsid w:val="006610EE"/>
    <w:rsid w:val="00671D18"/>
    <w:rsid w:val="006726AF"/>
    <w:rsid w:val="00687962"/>
    <w:rsid w:val="006930DB"/>
    <w:rsid w:val="0069549D"/>
    <w:rsid w:val="006A209A"/>
    <w:rsid w:val="006A2F80"/>
    <w:rsid w:val="006A5FFA"/>
    <w:rsid w:val="006B0B9D"/>
    <w:rsid w:val="006B1B54"/>
    <w:rsid w:val="006B6787"/>
    <w:rsid w:val="006C0B1C"/>
    <w:rsid w:val="006D565D"/>
    <w:rsid w:val="006E20D2"/>
    <w:rsid w:val="006E4B5D"/>
    <w:rsid w:val="006E5B90"/>
    <w:rsid w:val="006E6433"/>
    <w:rsid w:val="006F37AA"/>
    <w:rsid w:val="00710EB4"/>
    <w:rsid w:val="007142E6"/>
    <w:rsid w:val="00720673"/>
    <w:rsid w:val="00720C07"/>
    <w:rsid w:val="00720C48"/>
    <w:rsid w:val="00721D25"/>
    <w:rsid w:val="00723FCE"/>
    <w:rsid w:val="00726ECA"/>
    <w:rsid w:val="00735E1B"/>
    <w:rsid w:val="00741765"/>
    <w:rsid w:val="00753119"/>
    <w:rsid w:val="0075448A"/>
    <w:rsid w:val="00761411"/>
    <w:rsid w:val="00764B84"/>
    <w:rsid w:val="00767566"/>
    <w:rsid w:val="007729BC"/>
    <w:rsid w:val="007756CA"/>
    <w:rsid w:val="007817E4"/>
    <w:rsid w:val="00785587"/>
    <w:rsid w:val="00785950"/>
    <w:rsid w:val="0079155D"/>
    <w:rsid w:val="007A5C50"/>
    <w:rsid w:val="007B34C6"/>
    <w:rsid w:val="007B4A35"/>
    <w:rsid w:val="007B6949"/>
    <w:rsid w:val="007B7E6D"/>
    <w:rsid w:val="007C036F"/>
    <w:rsid w:val="007C39E7"/>
    <w:rsid w:val="007C7667"/>
    <w:rsid w:val="007D4833"/>
    <w:rsid w:val="007D56B9"/>
    <w:rsid w:val="007E0126"/>
    <w:rsid w:val="007E4204"/>
    <w:rsid w:val="007E629F"/>
    <w:rsid w:val="007F254C"/>
    <w:rsid w:val="008063E7"/>
    <w:rsid w:val="00806526"/>
    <w:rsid w:val="00811C41"/>
    <w:rsid w:val="00814870"/>
    <w:rsid w:val="00815C0D"/>
    <w:rsid w:val="00816687"/>
    <w:rsid w:val="00827DED"/>
    <w:rsid w:val="008309A8"/>
    <w:rsid w:val="00830BF8"/>
    <w:rsid w:val="00833541"/>
    <w:rsid w:val="00837CF1"/>
    <w:rsid w:val="00842EDD"/>
    <w:rsid w:val="008503D2"/>
    <w:rsid w:val="00852C9B"/>
    <w:rsid w:val="00871179"/>
    <w:rsid w:val="00872135"/>
    <w:rsid w:val="008729B8"/>
    <w:rsid w:val="0088664E"/>
    <w:rsid w:val="008A727E"/>
    <w:rsid w:val="008B10AD"/>
    <w:rsid w:val="008B1353"/>
    <w:rsid w:val="008B22A1"/>
    <w:rsid w:val="008B5625"/>
    <w:rsid w:val="008B744B"/>
    <w:rsid w:val="008C35CC"/>
    <w:rsid w:val="008C3842"/>
    <w:rsid w:val="008C44A3"/>
    <w:rsid w:val="008D35BF"/>
    <w:rsid w:val="008D4258"/>
    <w:rsid w:val="008D7336"/>
    <w:rsid w:val="008E6BE8"/>
    <w:rsid w:val="008F08E1"/>
    <w:rsid w:val="00917286"/>
    <w:rsid w:val="00920640"/>
    <w:rsid w:val="0092234F"/>
    <w:rsid w:val="00924B94"/>
    <w:rsid w:val="009256B4"/>
    <w:rsid w:val="00925FB8"/>
    <w:rsid w:val="009347D4"/>
    <w:rsid w:val="00944183"/>
    <w:rsid w:val="00950822"/>
    <w:rsid w:val="0095744E"/>
    <w:rsid w:val="009817CC"/>
    <w:rsid w:val="009850E7"/>
    <w:rsid w:val="00993286"/>
    <w:rsid w:val="009952E9"/>
    <w:rsid w:val="009A0B3F"/>
    <w:rsid w:val="009B139D"/>
    <w:rsid w:val="009C0E76"/>
    <w:rsid w:val="009C1399"/>
    <w:rsid w:val="009C23E8"/>
    <w:rsid w:val="009C5625"/>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1DFC"/>
    <w:rsid w:val="00AA2D97"/>
    <w:rsid w:val="00AA41E5"/>
    <w:rsid w:val="00AA56FE"/>
    <w:rsid w:val="00AA654E"/>
    <w:rsid w:val="00AB144F"/>
    <w:rsid w:val="00AC6F6F"/>
    <w:rsid w:val="00AD1719"/>
    <w:rsid w:val="00AD72D0"/>
    <w:rsid w:val="00AE131E"/>
    <w:rsid w:val="00AE25E5"/>
    <w:rsid w:val="00AE4969"/>
    <w:rsid w:val="00AE4EE3"/>
    <w:rsid w:val="00AF3D49"/>
    <w:rsid w:val="00AF5041"/>
    <w:rsid w:val="00B00602"/>
    <w:rsid w:val="00B013E1"/>
    <w:rsid w:val="00B022D4"/>
    <w:rsid w:val="00B119C9"/>
    <w:rsid w:val="00B11A15"/>
    <w:rsid w:val="00B258EB"/>
    <w:rsid w:val="00B25FCD"/>
    <w:rsid w:val="00B279F6"/>
    <w:rsid w:val="00B52085"/>
    <w:rsid w:val="00B54A15"/>
    <w:rsid w:val="00B60BA3"/>
    <w:rsid w:val="00B63B3C"/>
    <w:rsid w:val="00B64112"/>
    <w:rsid w:val="00B656B4"/>
    <w:rsid w:val="00B670D1"/>
    <w:rsid w:val="00B7307E"/>
    <w:rsid w:val="00B84650"/>
    <w:rsid w:val="00B86280"/>
    <w:rsid w:val="00BB1FCA"/>
    <w:rsid w:val="00BB5058"/>
    <w:rsid w:val="00BB5F28"/>
    <w:rsid w:val="00BB60A4"/>
    <w:rsid w:val="00BC1407"/>
    <w:rsid w:val="00BC7807"/>
    <w:rsid w:val="00BD3960"/>
    <w:rsid w:val="00BD472F"/>
    <w:rsid w:val="00BE0EA8"/>
    <w:rsid w:val="00BF158D"/>
    <w:rsid w:val="00BF32A5"/>
    <w:rsid w:val="00BF71FE"/>
    <w:rsid w:val="00C00C5A"/>
    <w:rsid w:val="00C02638"/>
    <w:rsid w:val="00C03DC3"/>
    <w:rsid w:val="00C05D04"/>
    <w:rsid w:val="00C0679E"/>
    <w:rsid w:val="00C13373"/>
    <w:rsid w:val="00C2180B"/>
    <w:rsid w:val="00C21CA5"/>
    <w:rsid w:val="00C27ABB"/>
    <w:rsid w:val="00C305F3"/>
    <w:rsid w:val="00C31445"/>
    <w:rsid w:val="00C3151E"/>
    <w:rsid w:val="00C31B59"/>
    <w:rsid w:val="00C44604"/>
    <w:rsid w:val="00C45F9A"/>
    <w:rsid w:val="00C46175"/>
    <w:rsid w:val="00C4734E"/>
    <w:rsid w:val="00C476A2"/>
    <w:rsid w:val="00C555AD"/>
    <w:rsid w:val="00C56077"/>
    <w:rsid w:val="00C57137"/>
    <w:rsid w:val="00C63E83"/>
    <w:rsid w:val="00C64FF2"/>
    <w:rsid w:val="00C708DD"/>
    <w:rsid w:val="00C71034"/>
    <w:rsid w:val="00C7367F"/>
    <w:rsid w:val="00C808ED"/>
    <w:rsid w:val="00C8235E"/>
    <w:rsid w:val="00C940B5"/>
    <w:rsid w:val="00C947A4"/>
    <w:rsid w:val="00CB0840"/>
    <w:rsid w:val="00CB2764"/>
    <w:rsid w:val="00CB34E5"/>
    <w:rsid w:val="00CC12E0"/>
    <w:rsid w:val="00CE63D2"/>
    <w:rsid w:val="00CF21E0"/>
    <w:rsid w:val="00D1689F"/>
    <w:rsid w:val="00D210ED"/>
    <w:rsid w:val="00D26456"/>
    <w:rsid w:val="00D50178"/>
    <w:rsid w:val="00D50B4D"/>
    <w:rsid w:val="00D53C40"/>
    <w:rsid w:val="00D64948"/>
    <w:rsid w:val="00D67CC0"/>
    <w:rsid w:val="00D712E7"/>
    <w:rsid w:val="00D74AAF"/>
    <w:rsid w:val="00D9274E"/>
    <w:rsid w:val="00D94DF7"/>
    <w:rsid w:val="00D979FC"/>
    <w:rsid w:val="00DA2407"/>
    <w:rsid w:val="00DA3719"/>
    <w:rsid w:val="00DA41E5"/>
    <w:rsid w:val="00DA73BD"/>
    <w:rsid w:val="00DB2BB9"/>
    <w:rsid w:val="00DB2DB5"/>
    <w:rsid w:val="00DB321B"/>
    <w:rsid w:val="00DB3713"/>
    <w:rsid w:val="00DB6214"/>
    <w:rsid w:val="00DB7ACE"/>
    <w:rsid w:val="00DC2798"/>
    <w:rsid w:val="00DC2C82"/>
    <w:rsid w:val="00DC53EC"/>
    <w:rsid w:val="00DD1B6F"/>
    <w:rsid w:val="00DD6B09"/>
    <w:rsid w:val="00DE0F18"/>
    <w:rsid w:val="00DE2C45"/>
    <w:rsid w:val="00DF0646"/>
    <w:rsid w:val="00DF3BB6"/>
    <w:rsid w:val="00DF5BAC"/>
    <w:rsid w:val="00DF71D1"/>
    <w:rsid w:val="00E11B48"/>
    <w:rsid w:val="00E11E81"/>
    <w:rsid w:val="00E23ECE"/>
    <w:rsid w:val="00E31538"/>
    <w:rsid w:val="00E404C6"/>
    <w:rsid w:val="00E64EC9"/>
    <w:rsid w:val="00E66F3A"/>
    <w:rsid w:val="00E722B5"/>
    <w:rsid w:val="00E804AF"/>
    <w:rsid w:val="00E85423"/>
    <w:rsid w:val="00E91D07"/>
    <w:rsid w:val="00E92AB1"/>
    <w:rsid w:val="00E93280"/>
    <w:rsid w:val="00EB2DB9"/>
    <w:rsid w:val="00EB6DA7"/>
    <w:rsid w:val="00EC3276"/>
    <w:rsid w:val="00EC7C3E"/>
    <w:rsid w:val="00EC7FA5"/>
    <w:rsid w:val="00EE2817"/>
    <w:rsid w:val="00EF2D9B"/>
    <w:rsid w:val="00EF795A"/>
    <w:rsid w:val="00F073E9"/>
    <w:rsid w:val="00F07922"/>
    <w:rsid w:val="00F17B29"/>
    <w:rsid w:val="00F20466"/>
    <w:rsid w:val="00F204CC"/>
    <w:rsid w:val="00F22407"/>
    <w:rsid w:val="00F22CCB"/>
    <w:rsid w:val="00F30518"/>
    <w:rsid w:val="00F313AD"/>
    <w:rsid w:val="00F326C3"/>
    <w:rsid w:val="00F32E70"/>
    <w:rsid w:val="00F34EA4"/>
    <w:rsid w:val="00F35899"/>
    <w:rsid w:val="00F40CAA"/>
    <w:rsid w:val="00F42749"/>
    <w:rsid w:val="00F50EE2"/>
    <w:rsid w:val="00F55047"/>
    <w:rsid w:val="00F573DD"/>
    <w:rsid w:val="00F61F08"/>
    <w:rsid w:val="00F667B7"/>
    <w:rsid w:val="00F66B77"/>
    <w:rsid w:val="00F67695"/>
    <w:rsid w:val="00F8005C"/>
    <w:rsid w:val="00F86C49"/>
    <w:rsid w:val="00F97709"/>
    <w:rsid w:val="00FB6971"/>
    <w:rsid w:val="00FC4B48"/>
    <w:rsid w:val="00FC7D22"/>
    <w:rsid w:val="00FD04BC"/>
    <w:rsid w:val="00FD2D91"/>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410C-2423-4522-B54E-2112C483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2017-05-16T21:19:00Z</cp:lastPrinted>
  <dcterms:created xsi:type="dcterms:W3CDTF">2017-10-20T12:50:00Z</dcterms:created>
  <dcterms:modified xsi:type="dcterms:W3CDTF">2017-10-20T12:50:00Z</dcterms:modified>
</cp:coreProperties>
</file>