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6F4" w:rsidRPr="00BA08BA" w:rsidRDefault="009166F4" w:rsidP="009166F4">
      <w:pPr>
        <w:pStyle w:val="Ttulo"/>
        <w:outlineLvl w:val="0"/>
        <w:rPr>
          <w:rFonts w:ascii="Times New Roman" w:hAnsi="Times New Roman" w:cs="Times New Roman"/>
          <w:b/>
          <w:szCs w:val="28"/>
        </w:rPr>
      </w:pPr>
      <w:r w:rsidRPr="00BA08BA">
        <w:rPr>
          <w:rFonts w:ascii="Times New Roman" w:hAnsi="Times New Roman" w:cs="Times New Roman"/>
          <w:b/>
          <w:szCs w:val="28"/>
        </w:rPr>
        <w:t>PARECER JURÍDICO</w:t>
      </w:r>
    </w:p>
    <w:p w:rsidR="009166F4" w:rsidRDefault="009166F4" w:rsidP="009166F4">
      <w:pPr>
        <w:pStyle w:val="Ttulo"/>
        <w:rPr>
          <w:rFonts w:ascii="Times New Roman" w:hAnsi="Times New Roman" w:cs="Times New Roman"/>
          <w:b/>
          <w:szCs w:val="28"/>
        </w:rPr>
      </w:pPr>
    </w:p>
    <w:p w:rsidR="00482536" w:rsidRPr="00BA08BA" w:rsidRDefault="00482536" w:rsidP="009166F4">
      <w:pPr>
        <w:pStyle w:val="Ttulo"/>
        <w:rPr>
          <w:rFonts w:ascii="Times New Roman" w:hAnsi="Times New Roman" w:cs="Times New Roman"/>
          <w:b/>
          <w:szCs w:val="28"/>
        </w:rPr>
      </w:pPr>
    </w:p>
    <w:p w:rsidR="009166F4" w:rsidRPr="00BA08BA" w:rsidRDefault="009166F4" w:rsidP="009166F4">
      <w:pPr>
        <w:pStyle w:val="Ttulo"/>
        <w:rPr>
          <w:rFonts w:ascii="Times New Roman" w:hAnsi="Times New Roman" w:cs="Times New Roman"/>
          <w:b/>
          <w:szCs w:val="28"/>
        </w:rPr>
      </w:pPr>
    </w:p>
    <w:p w:rsidR="009166F4" w:rsidRPr="00BA08BA" w:rsidRDefault="009166F4" w:rsidP="009166F4">
      <w:pPr>
        <w:jc w:val="both"/>
        <w:rPr>
          <w:b/>
          <w:sz w:val="28"/>
          <w:szCs w:val="28"/>
        </w:rPr>
      </w:pPr>
      <w:r w:rsidRPr="00BA08BA">
        <w:rPr>
          <w:b/>
          <w:sz w:val="28"/>
          <w:szCs w:val="28"/>
          <w:u w:val="single"/>
        </w:rPr>
        <w:t>REQUERENTE</w:t>
      </w:r>
      <w:r w:rsidRPr="00BA08BA">
        <w:rPr>
          <w:b/>
          <w:sz w:val="28"/>
          <w:szCs w:val="28"/>
        </w:rPr>
        <w:t>: CÂMARA MUNICIPAL DE CLÁUDIO, ESTADO DE MINAS GERAIS.</w:t>
      </w:r>
    </w:p>
    <w:p w:rsidR="009166F4" w:rsidRPr="00BA08BA" w:rsidRDefault="009166F4" w:rsidP="009166F4">
      <w:pPr>
        <w:jc w:val="both"/>
        <w:outlineLvl w:val="0"/>
        <w:rPr>
          <w:b/>
          <w:iCs/>
          <w:sz w:val="28"/>
          <w:szCs w:val="28"/>
        </w:rPr>
      </w:pPr>
      <w:r w:rsidRPr="00BA08BA">
        <w:rPr>
          <w:b/>
          <w:iCs/>
          <w:sz w:val="28"/>
          <w:szCs w:val="28"/>
          <w:u w:val="single"/>
        </w:rPr>
        <w:t>SOLICITANTE</w:t>
      </w:r>
      <w:r w:rsidRPr="00BA08BA">
        <w:rPr>
          <w:b/>
          <w:iCs/>
          <w:sz w:val="28"/>
          <w:szCs w:val="28"/>
        </w:rPr>
        <w:t>: PRESIDENTE DA CASA LEGISLATIVA.</w:t>
      </w:r>
    </w:p>
    <w:p w:rsidR="009166F4" w:rsidRPr="000D7837" w:rsidRDefault="009166F4" w:rsidP="009166F4">
      <w:pPr>
        <w:jc w:val="both"/>
        <w:rPr>
          <w:sz w:val="28"/>
          <w:szCs w:val="28"/>
          <w:u w:val="single"/>
        </w:rPr>
      </w:pPr>
      <w:r w:rsidRPr="00BA08BA">
        <w:rPr>
          <w:b/>
          <w:sz w:val="28"/>
          <w:szCs w:val="28"/>
          <w:u w:val="single"/>
        </w:rPr>
        <w:t>ASSUNTO</w:t>
      </w:r>
      <w:r w:rsidRPr="00BA08BA">
        <w:rPr>
          <w:b/>
          <w:sz w:val="28"/>
          <w:szCs w:val="28"/>
        </w:rPr>
        <w:t xml:space="preserve">: Projeto de Lei </w:t>
      </w:r>
      <w:r w:rsidR="00D3713F" w:rsidRPr="00BA08BA">
        <w:rPr>
          <w:b/>
          <w:sz w:val="28"/>
          <w:szCs w:val="28"/>
        </w:rPr>
        <w:t>0</w:t>
      </w:r>
      <w:r w:rsidR="00F0123E">
        <w:rPr>
          <w:b/>
          <w:sz w:val="28"/>
          <w:szCs w:val="28"/>
        </w:rPr>
        <w:t>4</w:t>
      </w:r>
      <w:r w:rsidRPr="00BA08BA">
        <w:rPr>
          <w:b/>
          <w:sz w:val="28"/>
          <w:szCs w:val="28"/>
        </w:rPr>
        <w:t>/20</w:t>
      </w:r>
      <w:r w:rsidR="000D5EB3" w:rsidRPr="00BA08BA">
        <w:rPr>
          <w:b/>
          <w:sz w:val="28"/>
          <w:szCs w:val="28"/>
        </w:rPr>
        <w:t>1</w:t>
      </w:r>
      <w:r w:rsidR="008964C5">
        <w:rPr>
          <w:b/>
          <w:sz w:val="28"/>
          <w:szCs w:val="28"/>
        </w:rPr>
        <w:t>8</w:t>
      </w:r>
      <w:r w:rsidRPr="00BA08BA">
        <w:rPr>
          <w:b/>
          <w:sz w:val="28"/>
          <w:szCs w:val="28"/>
        </w:rPr>
        <w:t xml:space="preserve">, de </w:t>
      </w:r>
      <w:r w:rsidR="00D3713F" w:rsidRPr="00BA08BA">
        <w:rPr>
          <w:b/>
          <w:sz w:val="28"/>
          <w:szCs w:val="28"/>
        </w:rPr>
        <w:t>1</w:t>
      </w:r>
      <w:r w:rsidR="00F0123E">
        <w:rPr>
          <w:b/>
          <w:sz w:val="28"/>
          <w:szCs w:val="28"/>
        </w:rPr>
        <w:t>3</w:t>
      </w:r>
      <w:r w:rsidRPr="00BA08BA">
        <w:rPr>
          <w:b/>
          <w:sz w:val="28"/>
          <w:szCs w:val="28"/>
        </w:rPr>
        <w:t>.0</w:t>
      </w:r>
      <w:r w:rsidR="00D3713F" w:rsidRPr="00BA08BA">
        <w:rPr>
          <w:b/>
          <w:sz w:val="28"/>
          <w:szCs w:val="28"/>
        </w:rPr>
        <w:t>4</w:t>
      </w:r>
      <w:r w:rsidRPr="00BA08BA">
        <w:rPr>
          <w:b/>
          <w:sz w:val="28"/>
          <w:szCs w:val="28"/>
        </w:rPr>
        <w:t>.201</w:t>
      </w:r>
      <w:r w:rsidR="00F0123E">
        <w:rPr>
          <w:b/>
          <w:sz w:val="28"/>
          <w:szCs w:val="28"/>
        </w:rPr>
        <w:t>8</w:t>
      </w:r>
      <w:r w:rsidRPr="00BA08BA">
        <w:rPr>
          <w:b/>
          <w:sz w:val="28"/>
          <w:szCs w:val="28"/>
        </w:rPr>
        <w:t>, que “</w:t>
      </w:r>
      <w:r w:rsidR="009324B1" w:rsidRPr="00BA08BA">
        <w:rPr>
          <w:b/>
          <w:i/>
          <w:sz w:val="28"/>
          <w:szCs w:val="28"/>
        </w:rPr>
        <w:t xml:space="preserve">Dispõe sobre as diretrizes para a elaboração da </w:t>
      </w:r>
      <w:r w:rsidR="009324B1" w:rsidRPr="000D7837">
        <w:rPr>
          <w:b/>
          <w:i/>
          <w:sz w:val="28"/>
          <w:szCs w:val="28"/>
        </w:rPr>
        <w:t>lei orçamentária de 201</w:t>
      </w:r>
      <w:r w:rsidR="00F0123E" w:rsidRPr="000D7837">
        <w:rPr>
          <w:b/>
          <w:i/>
          <w:sz w:val="28"/>
          <w:szCs w:val="28"/>
        </w:rPr>
        <w:t>9</w:t>
      </w:r>
      <w:r w:rsidR="009324B1" w:rsidRPr="000D7837">
        <w:rPr>
          <w:b/>
          <w:i/>
          <w:sz w:val="28"/>
          <w:szCs w:val="28"/>
        </w:rPr>
        <w:t xml:space="preserve"> e dá outras providências</w:t>
      </w:r>
      <w:r w:rsidR="009324B1" w:rsidRPr="000D7837">
        <w:rPr>
          <w:b/>
          <w:sz w:val="28"/>
          <w:szCs w:val="28"/>
        </w:rPr>
        <w:t>”</w:t>
      </w:r>
      <w:r w:rsidR="000A5C76" w:rsidRPr="000D7837">
        <w:rPr>
          <w:b/>
          <w:sz w:val="28"/>
          <w:szCs w:val="28"/>
        </w:rPr>
        <w:t>, bem como da</w:t>
      </w:r>
      <w:r w:rsidR="009C1C06" w:rsidRPr="000D7837">
        <w:rPr>
          <w:b/>
          <w:sz w:val="28"/>
          <w:szCs w:val="28"/>
        </w:rPr>
        <w:t xml:space="preserve"> Emenda Aditiva nº 01 de autoria do</w:t>
      </w:r>
      <w:r w:rsidR="00BF5549" w:rsidRPr="000D7837">
        <w:rPr>
          <w:b/>
          <w:sz w:val="28"/>
          <w:szCs w:val="28"/>
        </w:rPr>
        <w:t>s</w:t>
      </w:r>
      <w:r w:rsidR="009C1C06" w:rsidRPr="000D7837">
        <w:rPr>
          <w:b/>
          <w:sz w:val="28"/>
          <w:szCs w:val="28"/>
        </w:rPr>
        <w:t xml:space="preserve"> </w:t>
      </w:r>
      <w:proofErr w:type="gramStart"/>
      <w:r w:rsidR="009C1C06" w:rsidRPr="000D7837">
        <w:rPr>
          <w:b/>
          <w:sz w:val="28"/>
          <w:szCs w:val="28"/>
        </w:rPr>
        <w:t>Vereador</w:t>
      </w:r>
      <w:r w:rsidR="00BF5549" w:rsidRPr="000D7837">
        <w:rPr>
          <w:b/>
          <w:sz w:val="28"/>
          <w:szCs w:val="28"/>
        </w:rPr>
        <w:t>es</w:t>
      </w:r>
      <w:r w:rsidR="009C1C06" w:rsidRPr="000D7837">
        <w:rPr>
          <w:b/>
          <w:sz w:val="28"/>
          <w:szCs w:val="28"/>
        </w:rPr>
        <w:t xml:space="preserve"> </w:t>
      </w:r>
      <w:r w:rsidR="00A17307" w:rsidRPr="000D7837">
        <w:rPr>
          <w:b/>
          <w:sz w:val="28"/>
          <w:szCs w:val="28"/>
        </w:rPr>
        <w:t xml:space="preserve"> Reginaldo</w:t>
      </w:r>
      <w:proofErr w:type="gramEnd"/>
      <w:r w:rsidR="00A17307" w:rsidRPr="000D7837">
        <w:rPr>
          <w:b/>
          <w:sz w:val="28"/>
          <w:szCs w:val="28"/>
        </w:rPr>
        <w:t xml:space="preserve"> Teixeira Santos</w:t>
      </w:r>
      <w:r w:rsidR="00BF5549" w:rsidRPr="000D7837">
        <w:rPr>
          <w:b/>
          <w:sz w:val="28"/>
          <w:szCs w:val="28"/>
        </w:rPr>
        <w:t xml:space="preserve"> e </w:t>
      </w:r>
      <w:proofErr w:type="spellStart"/>
      <w:r w:rsidR="00BF5549" w:rsidRPr="000D7837">
        <w:rPr>
          <w:b/>
          <w:sz w:val="28"/>
          <w:szCs w:val="28"/>
        </w:rPr>
        <w:t>Maurilo</w:t>
      </w:r>
      <w:proofErr w:type="spellEnd"/>
      <w:r w:rsidR="00BF5549" w:rsidRPr="000D7837">
        <w:rPr>
          <w:b/>
          <w:sz w:val="28"/>
          <w:szCs w:val="28"/>
        </w:rPr>
        <w:t xml:space="preserve"> Marcelino Tomaz</w:t>
      </w:r>
      <w:r w:rsidR="00A17307" w:rsidRPr="000D7837">
        <w:rPr>
          <w:b/>
          <w:sz w:val="28"/>
          <w:szCs w:val="28"/>
        </w:rPr>
        <w:t xml:space="preserve">, </w:t>
      </w:r>
      <w:r w:rsidR="009C1C06" w:rsidRPr="000D7837">
        <w:rPr>
          <w:b/>
          <w:sz w:val="28"/>
          <w:szCs w:val="28"/>
        </w:rPr>
        <w:t xml:space="preserve">nº </w:t>
      </w:r>
      <w:r w:rsidR="00D3713F" w:rsidRPr="000D7837">
        <w:rPr>
          <w:b/>
          <w:sz w:val="28"/>
          <w:szCs w:val="28"/>
        </w:rPr>
        <w:t>0</w:t>
      </w:r>
      <w:r w:rsidR="00BF5549" w:rsidRPr="000D7837">
        <w:rPr>
          <w:b/>
          <w:sz w:val="28"/>
          <w:szCs w:val="28"/>
        </w:rPr>
        <w:t>2</w:t>
      </w:r>
      <w:r w:rsidR="00D3713F" w:rsidRPr="000D7837">
        <w:rPr>
          <w:b/>
          <w:sz w:val="28"/>
          <w:szCs w:val="28"/>
        </w:rPr>
        <w:t xml:space="preserve"> </w:t>
      </w:r>
      <w:r w:rsidR="00A17307" w:rsidRPr="000D7837">
        <w:rPr>
          <w:b/>
          <w:sz w:val="28"/>
          <w:szCs w:val="28"/>
        </w:rPr>
        <w:t xml:space="preserve">modificativa de </w:t>
      </w:r>
      <w:r w:rsidR="000A5C76" w:rsidRPr="000D7837">
        <w:rPr>
          <w:b/>
          <w:sz w:val="28"/>
          <w:szCs w:val="28"/>
        </w:rPr>
        <w:t>autoria do Vereador</w:t>
      </w:r>
      <w:r w:rsidR="00BF5549" w:rsidRPr="000D7837">
        <w:rPr>
          <w:b/>
          <w:sz w:val="28"/>
          <w:szCs w:val="28"/>
        </w:rPr>
        <w:t xml:space="preserve"> Reginaldo Teixeira Santos</w:t>
      </w:r>
      <w:r w:rsidR="000A5C76" w:rsidRPr="000D7837">
        <w:rPr>
          <w:b/>
          <w:sz w:val="28"/>
          <w:szCs w:val="28"/>
        </w:rPr>
        <w:t>.</w:t>
      </w:r>
    </w:p>
    <w:p w:rsidR="009166F4" w:rsidRPr="00BA08BA" w:rsidRDefault="009166F4" w:rsidP="009166F4">
      <w:pPr>
        <w:jc w:val="both"/>
        <w:outlineLvl w:val="0"/>
        <w:rPr>
          <w:b/>
          <w:sz w:val="28"/>
          <w:szCs w:val="28"/>
        </w:rPr>
      </w:pPr>
      <w:r w:rsidRPr="000D7837">
        <w:rPr>
          <w:b/>
          <w:sz w:val="28"/>
          <w:szCs w:val="28"/>
          <w:u w:val="single"/>
        </w:rPr>
        <w:t>PARECERISTA</w:t>
      </w:r>
      <w:r w:rsidRPr="000D7837">
        <w:rPr>
          <w:b/>
          <w:sz w:val="28"/>
          <w:szCs w:val="28"/>
        </w:rPr>
        <w:t xml:space="preserve">: </w:t>
      </w:r>
      <w:r w:rsidR="00644F1E" w:rsidRPr="000D7837">
        <w:rPr>
          <w:b/>
          <w:sz w:val="28"/>
          <w:szCs w:val="28"/>
        </w:rPr>
        <w:t>André Fernand</w:t>
      </w:r>
      <w:bookmarkStart w:id="0" w:name="_GoBack"/>
      <w:bookmarkEnd w:id="0"/>
      <w:r w:rsidR="00644F1E" w:rsidRPr="00BA08BA">
        <w:rPr>
          <w:b/>
          <w:sz w:val="28"/>
          <w:szCs w:val="28"/>
        </w:rPr>
        <w:t>es de Castro</w:t>
      </w:r>
      <w:r w:rsidRPr="00BA08BA">
        <w:rPr>
          <w:b/>
          <w:sz w:val="28"/>
          <w:szCs w:val="28"/>
        </w:rPr>
        <w:t>.</w:t>
      </w:r>
    </w:p>
    <w:p w:rsidR="00B30B15" w:rsidRDefault="00B30B15" w:rsidP="009166F4">
      <w:pPr>
        <w:pStyle w:val="Corpodetexto"/>
        <w:jc w:val="center"/>
        <w:rPr>
          <w:b/>
          <w:sz w:val="28"/>
          <w:szCs w:val="28"/>
          <w:u w:val="single"/>
        </w:rPr>
      </w:pPr>
    </w:p>
    <w:p w:rsidR="00482536" w:rsidRPr="00BA08BA" w:rsidRDefault="00482536" w:rsidP="009166F4">
      <w:pPr>
        <w:pStyle w:val="Corpodetexto"/>
        <w:jc w:val="center"/>
        <w:rPr>
          <w:b/>
          <w:sz w:val="28"/>
          <w:szCs w:val="28"/>
          <w:u w:val="single"/>
        </w:rPr>
      </w:pPr>
    </w:p>
    <w:p w:rsidR="009166F4" w:rsidRPr="00BA08BA" w:rsidRDefault="009166F4" w:rsidP="009166F4">
      <w:pPr>
        <w:pStyle w:val="Corpodetexto"/>
        <w:jc w:val="center"/>
        <w:outlineLvl w:val="0"/>
        <w:rPr>
          <w:b/>
          <w:sz w:val="28"/>
          <w:szCs w:val="28"/>
          <w:u w:val="single"/>
        </w:rPr>
      </w:pPr>
      <w:r w:rsidRPr="00BA08BA">
        <w:rPr>
          <w:b/>
          <w:sz w:val="28"/>
          <w:szCs w:val="28"/>
          <w:u w:val="single"/>
        </w:rPr>
        <w:t>RELATÓRIO</w:t>
      </w:r>
    </w:p>
    <w:p w:rsidR="009166F4" w:rsidRDefault="009166F4" w:rsidP="009166F4">
      <w:pPr>
        <w:pStyle w:val="Corpodetexto"/>
        <w:rPr>
          <w:sz w:val="28"/>
          <w:szCs w:val="28"/>
        </w:rPr>
      </w:pPr>
    </w:p>
    <w:p w:rsidR="00482536" w:rsidRPr="00BA08BA" w:rsidRDefault="00482536" w:rsidP="009166F4">
      <w:pPr>
        <w:pStyle w:val="Corpodetexto"/>
        <w:rPr>
          <w:sz w:val="28"/>
          <w:szCs w:val="28"/>
        </w:rPr>
      </w:pPr>
    </w:p>
    <w:p w:rsidR="00D21290" w:rsidRPr="00D21290" w:rsidRDefault="009166F4" w:rsidP="00D21290">
      <w:pPr>
        <w:jc w:val="both"/>
        <w:rPr>
          <w:sz w:val="28"/>
          <w:szCs w:val="28"/>
          <w:u w:val="single"/>
        </w:rPr>
      </w:pPr>
      <w:r w:rsidRPr="00BA08BA">
        <w:rPr>
          <w:sz w:val="28"/>
          <w:szCs w:val="28"/>
        </w:rPr>
        <w:tab/>
      </w:r>
      <w:r w:rsidRPr="00BA08BA">
        <w:rPr>
          <w:sz w:val="28"/>
          <w:szCs w:val="28"/>
        </w:rPr>
        <w:tab/>
      </w:r>
      <w:r w:rsidRPr="00BA08BA">
        <w:rPr>
          <w:sz w:val="28"/>
          <w:szCs w:val="28"/>
        </w:rPr>
        <w:tab/>
        <w:t xml:space="preserve">Consulta-nos a requerente, através de sua Presidência, sobre a constitucionalidade, legalidade, juridicidade e boa técnica legislativa do Projeto de Lei epigrafado, de autoria do Executivo Municipal, </w:t>
      </w:r>
      <w:r w:rsidR="00280B7E" w:rsidRPr="00BA08BA">
        <w:rPr>
          <w:sz w:val="28"/>
          <w:szCs w:val="28"/>
        </w:rPr>
        <w:t xml:space="preserve">que </w:t>
      </w:r>
      <w:r w:rsidR="004A11B6" w:rsidRPr="00BA08BA">
        <w:rPr>
          <w:sz w:val="28"/>
          <w:szCs w:val="28"/>
        </w:rPr>
        <w:t>dispõe sobre as diretrizes para a elaboração da Lei Orçamentária de 201</w:t>
      </w:r>
      <w:r w:rsidR="00BB491F">
        <w:rPr>
          <w:sz w:val="28"/>
          <w:szCs w:val="28"/>
        </w:rPr>
        <w:t>9</w:t>
      </w:r>
      <w:r w:rsidR="009324B1" w:rsidRPr="00BA08BA">
        <w:rPr>
          <w:sz w:val="28"/>
          <w:szCs w:val="28"/>
        </w:rPr>
        <w:t xml:space="preserve"> e dá outras providências</w:t>
      </w:r>
      <w:r w:rsidR="000A5C76" w:rsidRPr="00BA08BA">
        <w:rPr>
          <w:sz w:val="28"/>
          <w:szCs w:val="28"/>
        </w:rPr>
        <w:t xml:space="preserve">, </w:t>
      </w:r>
      <w:r w:rsidR="003C0F05" w:rsidRPr="00BA08BA">
        <w:rPr>
          <w:sz w:val="28"/>
          <w:szCs w:val="28"/>
        </w:rPr>
        <w:t xml:space="preserve">das </w:t>
      </w:r>
      <w:r w:rsidR="00BB491F">
        <w:rPr>
          <w:sz w:val="28"/>
          <w:szCs w:val="28"/>
        </w:rPr>
        <w:t>e</w:t>
      </w:r>
      <w:r w:rsidR="00D21290" w:rsidRPr="00D21290">
        <w:rPr>
          <w:sz w:val="28"/>
          <w:szCs w:val="28"/>
        </w:rPr>
        <w:t>menda</w:t>
      </w:r>
      <w:r w:rsidR="00BB491F">
        <w:rPr>
          <w:sz w:val="28"/>
          <w:szCs w:val="28"/>
        </w:rPr>
        <w:t>s</w:t>
      </w:r>
      <w:r w:rsidR="00D21290" w:rsidRPr="00D21290">
        <w:rPr>
          <w:sz w:val="28"/>
          <w:szCs w:val="28"/>
        </w:rPr>
        <w:t xml:space="preserve"> </w:t>
      </w:r>
      <w:r w:rsidR="00C5107D">
        <w:rPr>
          <w:sz w:val="28"/>
          <w:szCs w:val="28"/>
        </w:rPr>
        <w:t>nº.</w:t>
      </w:r>
      <w:r w:rsidR="0054346F">
        <w:rPr>
          <w:sz w:val="28"/>
          <w:szCs w:val="28"/>
        </w:rPr>
        <w:t>01</w:t>
      </w:r>
      <w:r w:rsidR="00C5107D">
        <w:rPr>
          <w:sz w:val="28"/>
          <w:szCs w:val="28"/>
        </w:rPr>
        <w:t xml:space="preserve"> </w:t>
      </w:r>
      <w:r w:rsidR="00D21290" w:rsidRPr="00D21290">
        <w:rPr>
          <w:sz w:val="28"/>
          <w:szCs w:val="28"/>
        </w:rPr>
        <w:t>Aditiva de autoria do</w:t>
      </w:r>
      <w:r w:rsidR="00C5107D">
        <w:rPr>
          <w:sz w:val="28"/>
          <w:szCs w:val="28"/>
        </w:rPr>
        <w:t>s</w:t>
      </w:r>
      <w:r w:rsidR="00D21290" w:rsidRPr="00D21290">
        <w:rPr>
          <w:sz w:val="28"/>
          <w:szCs w:val="28"/>
        </w:rPr>
        <w:t xml:space="preserve"> Vereador</w:t>
      </w:r>
      <w:r w:rsidR="00C5107D">
        <w:rPr>
          <w:sz w:val="28"/>
          <w:szCs w:val="28"/>
        </w:rPr>
        <w:t>es</w:t>
      </w:r>
      <w:r w:rsidR="00D21290" w:rsidRPr="00D21290">
        <w:rPr>
          <w:sz w:val="28"/>
          <w:szCs w:val="28"/>
        </w:rPr>
        <w:t xml:space="preserve"> </w:t>
      </w:r>
      <w:r w:rsidR="00C5107D">
        <w:rPr>
          <w:sz w:val="28"/>
          <w:szCs w:val="28"/>
        </w:rPr>
        <w:t>Reginaldo Teixeira Santos e nº.02 M</w:t>
      </w:r>
      <w:r w:rsidR="00D21290" w:rsidRPr="00D21290">
        <w:rPr>
          <w:sz w:val="28"/>
          <w:szCs w:val="28"/>
        </w:rPr>
        <w:t>odificativa</w:t>
      </w:r>
      <w:r w:rsidR="00C5107D">
        <w:rPr>
          <w:sz w:val="28"/>
          <w:szCs w:val="28"/>
        </w:rPr>
        <w:t xml:space="preserve"> de autoria do Vereador </w:t>
      </w:r>
      <w:r w:rsidR="00D21290" w:rsidRPr="00D21290">
        <w:rPr>
          <w:sz w:val="28"/>
          <w:szCs w:val="28"/>
        </w:rPr>
        <w:t>Reginaldo Teixeira Santos.</w:t>
      </w:r>
    </w:p>
    <w:p w:rsidR="00B30B15" w:rsidRPr="00BA08BA" w:rsidRDefault="00B30B15" w:rsidP="0006448D">
      <w:pPr>
        <w:jc w:val="both"/>
        <w:rPr>
          <w:sz w:val="28"/>
          <w:szCs w:val="28"/>
        </w:rPr>
      </w:pPr>
    </w:p>
    <w:p w:rsidR="000A5C76" w:rsidRPr="00BA08BA" w:rsidRDefault="000A5C76" w:rsidP="009166F4">
      <w:pPr>
        <w:jc w:val="both"/>
        <w:outlineLvl w:val="0"/>
        <w:rPr>
          <w:sz w:val="28"/>
          <w:szCs w:val="28"/>
        </w:rPr>
      </w:pPr>
      <w:r w:rsidRPr="00BA08BA">
        <w:rPr>
          <w:sz w:val="28"/>
          <w:szCs w:val="28"/>
        </w:rPr>
        <w:tab/>
      </w:r>
      <w:r w:rsidRPr="00BA08BA">
        <w:rPr>
          <w:sz w:val="28"/>
          <w:szCs w:val="28"/>
        </w:rPr>
        <w:tab/>
      </w:r>
      <w:r w:rsidRPr="00BA08BA">
        <w:rPr>
          <w:sz w:val="28"/>
          <w:szCs w:val="28"/>
        </w:rPr>
        <w:tab/>
        <w:t>Integram o referido projeto os anexos de Metas Fiscais e de Riscos Fiscais</w:t>
      </w:r>
      <w:r w:rsidR="006426EB" w:rsidRPr="00BA08BA">
        <w:rPr>
          <w:sz w:val="28"/>
          <w:szCs w:val="28"/>
        </w:rPr>
        <w:t xml:space="preserve"> do Executivo.</w:t>
      </w:r>
    </w:p>
    <w:p w:rsidR="00D842BE" w:rsidRDefault="00D842BE" w:rsidP="00D842BE">
      <w:pPr>
        <w:jc w:val="both"/>
        <w:outlineLvl w:val="0"/>
        <w:rPr>
          <w:sz w:val="28"/>
          <w:szCs w:val="28"/>
        </w:rPr>
      </w:pPr>
    </w:p>
    <w:p w:rsidR="00D842BE" w:rsidRPr="00BA08BA" w:rsidRDefault="00D842BE" w:rsidP="00D842BE">
      <w:pPr>
        <w:jc w:val="both"/>
        <w:outlineLvl w:val="0"/>
        <w:rPr>
          <w:sz w:val="28"/>
          <w:szCs w:val="28"/>
        </w:rPr>
      </w:pPr>
      <w:r w:rsidRPr="00BA08BA">
        <w:rPr>
          <w:sz w:val="28"/>
          <w:szCs w:val="28"/>
        </w:rPr>
        <w:tab/>
      </w:r>
      <w:r w:rsidRPr="00BA08BA">
        <w:rPr>
          <w:sz w:val="28"/>
          <w:szCs w:val="28"/>
        </w:rPr>
        <w:tab/>
      </w:r>
      <w:r w:rsidRPr="00BA08BA">
        <w:rPr>
          <w:sz w:val="28"/>
          <w:szCs w:val="28"/>
        </w:rPr>
        <w:tab/>
        <w:t xml:space="preserve">A emenda </w:t>
      </w:r>
      <w:r w:rsidR="009B68D9">
        <w:rPr>
          <w:sz w:val="28"/>
          <w:szCs w:val="28"/>
        </w:rPr>
        <w:t xml:space="preserve">nº.01 </w:t>
      </w:r>
      <w:r w:rsidRPr="00BA08BA">
        <w:rPr>
          <w:sz w:val="28"/>
          <w:szCs w:val="28"/>
        </w:rPr>
        <w:t xml:space="preserve">aditiva contempla as metas e prioridades do Legislativo </w:t>
      </w:r>
      <w:proofErr w:type="spellStart"/>
      <w:r w:rsidRPr="00BA08BA">
        <w:rPr>
          <w:sz w:val="28"/>
          <w:szCs w:val="28"/>
        </w:rPr>
        <w:t>Claudiense</w:t>
      </w:r>
      <w:proofErr w:type="spellEnd"/>
      <w:r w:rsidRPr="00BA08BA">
        <w:rPr>
          <w:sz w:val="28"/>
          <w:szCs w:val="28"/>
        </w:rPr>
        <w:t>, haja vista que o projeto original não as contemplou.</w:t>
      </w:r>
    </w:p>
    <w:p w:rsidR="00D842BE" w:rsidRDefault="00D842BE" w:rsidP="009166F4">
      <w:pPr>
        <w:jc w:val="both"/>
        <w:outlineLvl w:val="0"/>
        <w:rPr>
          <w:sz w:val="28"/>
          <w:szCs w:val="28"/>
        </w:rPr>
      </w:pPr>
    </w:p>
    <w:p w:rsidR="006426EB" w:rsidRDefault="006426EB" w:rsidP="009166F4">
      <w:pPr>
        <w:jc w:val="both"/>
        <w:outlineLvl w:val="0"/>
        <w:rPr>
          <w:sz w:val="28"/>
          <w:szCs w:val="28"/>
        </w:rPr>
      </w:pPr>
      <w:r w:rsidRPr="00BA08BA">
        <w:rPr>
          <w:sz w:val="28"/>
          <w:szCs w:val="28"/>
        </w:rPr>
        <w:tab/>
      </w:r>
      <w:r w:rsidRPr="00BA08BA">
        <w:rPr>
          <w:sz w:val="28"/>
          <w:szCs w:val="28"/>
        </w:rPr>
        <w:tab/>
      </w:r>
      <w:r w:rsidRPr="00BA08BA">
        <w:rPr>
          <w:sz w:val="28"/>
          <w:szCs w:val="28"/>
        </w:rPr>
        <w:tab/>
        <w:t xml:space="preserve">A emenda </w:t>
      </w:r>
      <w:r w:rsidR="009B68D9">
        <w:rPr>
          <w:sz w:val="28"/>
          <w:szCs w:val="28"/>
        </w:rPr>
        <w:t xml:space="preserve">nº.02 </w:t>
      </w:r>
      <w:r w:rsidR="00931AB9">
        <w:rPr>
          <w:sz w:val="28"/>
          <w:szCs w:val="28"/>
        </w:rPr>
        <w:t xml:space="preserve">prevê a </w:t>
      </w:r>
      <w:r w:rsidR="00207074" w:rsidRPr="00BA08BA">
        <w:rPr>
          <w:sz w:val="28"/>
          <w:szCs w:val="28"/>
        </w:rPr>
        <w:t>modifica</w:t>
      </w:r>
      <w:r w:rsidR="00931AB9">
        <w:rPr>
          <w:sz w:val="28"/>
          <w:szCs w:val="28"/>
        </w:rPr>
        <w:t xml:space="preserve">ção </w:t>
      </w:r>
      <w:r w:rsidR="00207074" w:rsidRPr="00BA08BA">
        <w:rPr>
          <w:sz w:val="28"/>
          <w:szCs w:val="28"/>
        </w:rPr>
        <w:t>do §2</w:t>
      </w:r>
      <w:r w:rsidR="00000E52">
        <w:rPr>
          <w:sz w:val="28"/>
          <w:szCs w:val="28"/>
        </w:rPr>
        <w:t>º</w:t>
      </w:r>
      <w:r w:rsidR="00207074" w:rsidRPr="00BA08BA">
        <w:rPr>
          <w:sz w:val="28"/>
          <w:szCs w:val="28"/>
        </w:rPr>
        <w:t xml:space="preserve"> do artigo 43, descrevendo textualmente a </w:t>
      </w:r>
      <w:r w:rsidRPr="00BA08BA">
        <w:rPr>
          <w:sz w:val="28"/>
          <w:szCs w:val="28"/>
        </w:rPr>
        <w:t>autoriza</w:t>
      </w:r>
      <w:r w:rsidR="00207074" w:rsidRPr="00BA08BA">
        <w:rPr>
          <w:sz w:val="28"/>
          <w:szCs w:val="28"/>
        </w:rPr>
        <w:t>ção da</w:t>
      </w:r>
      <w:r w:rsidRPr="00BA08BA">
        <w:rPr>
          <w:sz w:val="28"/>
          <w:szCs w:val="28"/>
        </w:rPr>
        <w:t xml:space="preserve"> abertura de crédito adicional, tipo suplementar, até o limite de </w:t>
      </w:r>
      <w:r w:rsidR="00931AB9">
        <w:rPr>
          <w:sz w:val="28"/>
          <w:szCs w:val="28"/>
        </w:rPr>
        <w:t>20</w:t>
      </w:r>
      <w:r w:rsidRPr="00BA08BA">
        <w:rPr>
          <w:sz w:val="28"/>
          <w:szCs w:val="28"/>
        </w:rPr>
        <w:t>% (</w:t>
      </w:r>
      <w:r w:rsidR="00931AB9">
        <w:rPr>
          <w:sz w:val="28"/>
          <w:szCs w:val="28"/>
        </w:rPr>
        <w:t xml:space="preserve">vinte por cento) </w:t>
      </w:r>
      <w:r w:rsidRPr="00BA08BA">
        <w:rPr>
          <w:sz w:val="28"/>
          <w:szCs w:val="28"/>
        </w:rPr>
        <w:t xml:space="preserve">do valor total do orçamento de cada Poder do Município de Cláudio e não no percentual </w:t>
      </w:r>
      <w:r w:rsidR="00207074" w:rsidRPr="00BA08BA">
        <w:rPr>
          <w:sz w:val="28"/>
          <w:szCs w:val="28"/>
        </w:rPr>
        <w:t xml:space="preserve">indefinido, como se pode presumir do texto </w:t>
      </w:r>
      <w:r w:rsidRPr="00BA08BA">
        <w:rPr>
          <w:sz w:val="28"/>
          <w:szCs w:val="28"/>
        </w:rPr>
        <w:t>originalmente proposto.</w:t>
      </w:r>
    </w:p>
    <w:p w:rsidR="00050B22" w:rsidRPr="00BA08BA" w:rsidRDefault="00050B22" w:rsidP="009166F4">
      <w:pPr>
        <w:jc w:val="both"/>
        <w:outlineLvl w:val="0"/>
        <w:rPr>
          <w:sz w:val="28"/>
          <w:szCs w:val="28"/>
        </w:rPr>
      </w:pPr>
    </w:p>
    <w:p w:rsidR="00F11F17" w:rsidRPr="00BA08BA" w:rsidRDefault="00F11F17" w:rsidP="00354CB4">
      <w:pPr>
        <w:jc w:val="both"/>
        <w:outlineLvl w:val="0"/>
        <w:rPr>
          <w:sz w:val="28"/>
          <w:szCs w:val="28"/>
        </w:rPr>
      </w:pPr>
      <w:r w:rsidRPr="00BA08BA">
        <w:rPr>
          <w:sz w:val="28"/>
          <w:szCs w:val="28"/>
        </w:rPr>
        <w:lastRenderedPageBreak/>
        <w:tab/>
      </w:r>
      <w:r w:rsidRPr="00BA08BA">
        <w:rPr>
          <w:sz w:val="28"/>
          <w:szCs w:val="28"/>
        </w:rPr>
        <w:tab/>
      </w:r>
      <w:r w:rsidRPr="00BA08BA">
        <w:rPr>
          <w:sz w:val="28"/>
          <w:szCs w:val="28"/>
        </w:rPr>
        <w:tab/>
      </w:r>
      <w:r w:rsidR="003470F2">
        <w:rPr>
          <w:sz w:val="28"/>
          <w:szCs w:val="28"/>
        </w:rPr>
        <w:t xml:space="preserve">Logo, as emendas apresentadas visam a adequação do </w:t>
      </w:r>
      <w:r w:rsidRPr="00BA08BA">
        <w:rPr>
          <w:sz w:val="28"/>
          <w:szCs w:val="28"/>
        </w:rPr>
        <w:t xml:space="preserve">texto apresentado aos moldes das Leis de Diretrizes Orçamentárias de anos anteriores, bem como Legislação Federal, que exige </w:t>
      </w:r>
      <w:r w:rsidR="00D842BE" w:rsidRPr="00BA08BA">
        <w:rPr>
          <w:sz w:val="28"/>
          <w:szCs w:val="28"/>
        </w:rPr>
        <w:t>Lei</w:t>
      </w:r>
      <w:r w:rsidRPr="00BA08BA">
        <w:rPr>
          <w:sz w:val="28"/>
          <w:szCs w:val="28"/>
        </w:rPr>
        <w:t xml:space="preserve"> espec</w:t>
      </w:r>
      <w:r w:rsidR="006A702F">
        <w:rPr>
          <w:sz w:val="28"/>
          <w:szCs w:val="28"/>
        </w:rPr>
        <w:t>í</w:t>
      </w:r>
      <w:r w:rsidRPr="00BA08BA">
        <w:rPr>
          <w:sz w:val="28"/>
          <w:szCs w:val="28"/>
        </w:rPr>
        <w:t xml:space="preserve">fica em caso de créditos suplementares, não sendo permissivo a autorização de forma geral </w:t>
      </w:r>
      <w:r w:rsidR="00D842BE" w:rsidRPr="00BA08BA">
        <w:rPr>
          <w:sz w:val="28"/>
          <w:szCs w:val="28"/>
        </w:rPr>
        <w:t xml:space="preserve">desta </w:t>
      </w:r>
      <w:r w:rsidRPr="00BA08BA">
        <w:rPr>
          <w:sz w:val="28"/>
          <w:szCs w:val="28"/>
        </w:rPr>
        <w:t>modalidade</w:t>
      </w:r>
      <w:r w:rsidR="00D842BE" w:rsidRPr="00BA08BA">
        <w:rPr>
          <w:sz w:val="28"/>
          <w:szCs w:val="28"/>
        </w:rPr>
        <w:t xml:space="preserve">, em </w:t>
      </w:r>
      <w:r w:rsidRPr="00BA08BA">
        <w:rPr>
          <w:sz w:val="28"/>
          <w:szCs w:val="28"/>
        </w:rPr>
        <w:t>mera diretriz orçamentária.</w:t>
      </w:r>
    </w:p>
    <w:p w:rsidR="00F11F17" w:rsidRPr="00BA08BA" w:rsidRDefault="00F11F17" w:rsidP="00354CB4">
      <w:pPr>
        <w:jc w:val="both"/>
        <w:outlineLvl w:val="0"/>
        <w:rPr>
          <w:sz w:val="28"/>
          <w:szCs w:val="28"/>
        </w:rPr>
      </w:pPr>
    </w:p>
    <w:p w:rsidR="009166F4" w:rsidRPr="00BA08BA" w:rsidRDefault="00354CB4" w:rsidP="009166F4">
      <w:pPr>
        <w:jc w:val="both"/>
        <w:outlineLvl w:val="0"/>
        <w:rPr>
          <w:sz w:val="28"/>
          <w:szCs w:val="28"/>
        </w:rPr>
      </w:pPr>
      <w:r w:rsidRPr="00BA08BA">
        <w:rPr>
          <w:sz w:val="28"/>
          <w:szCs w:val="28"/>
        </w:rPr>
        <w:tab/>
      </w:r>
      <w:r w:rsidRPr="00BA08BA">
        <w:rPr>
          <w:sz w:val="28"/>
          <w:szCs w:val="28"/>
        </w:rPr>
        <w:tab/>
      </w:r>
      <w:r w:rsidRPr="00BA08BA">
        <w:rPr>
          <w:sz w:val="28"/>
          <w:szCs w:val="28"/>
        </w:rPr>
        <w:tab/>
      </w:r>
      <w:r w:rsidR="009166F4" w:rsidRPr="00BA08BA">
        <w:rPr>
          <w:sz w:val="28"/>
          <w:szCs w:val="28"/>
        </w:rPr>
        <w:t>Em apertada síntese é o relato do necessário.</w:t>
      </w:r>
    </w:p>
    <w:p w:rsidR="009166F4" w:rsidRPr="00BA08BA" w:rsidRDefault="009166F4" w:rsidP="009166F4">
      <w:pPr>
        <w:pStyle w:val="Corpodetexto"/>
        <w:rPr>
          <w:b/>
          <w:sz w:val="28"/>
          <w:szCs w:val="28"/>
          <w:u w:val="single"/>
        </w:rPr>
      </w:pPr>
    </w:p>
    <w:p w:rsidR="009166F4" w:rsidRPr="00BA08BA" w:rsidRDefault="009166F4" w:rsidP="009166F4">
      <w:pPr>
        <w:pStyle w:val="Corpodetexto"/>
        <w:jc w:val="center"/>
        <w:outlineLvl w:val="0"/>
        <w:rPr>
          <w:b/>
          <w:sz w:val="28"/>
          <w:szCs w:val="28"/>
          <w:u w:val="single"/>
        </w:rPr>
      </w:pPr>
      <w:r w:rsidRPr="00BA08BA">
        <w:rPr>
          <w:b/>
          <w:sz w:val="28"/>
          <w:szCs w:val="28"/>
          <w:u w:val="single"/>
        </w:rPr>
        <w:t>FUNDAMENTAÇÃO</w:t>
      </w:r>
    </w:p>
    <w:p w:rsidR="007B310F" w:rsidRPr="00BA08BA" w:rsidRDefault="007B310F" w:rsidP="009166F4">
      <w:pPr>
        <w:jc w:val="both"/>
        <w:rPr>
          <w:sz w:val="28"/>
          <w:szCs w:val="28"/>
        </w:rPr>
      </w:pPr>
    </w:p>
    <w:p w:rsidR="009166F4" w:rsidRPr="00BA08BA" w:rsidRDefault="00280B7E" w:rsidP="009166F4">
      <w:pPr>
        <w:jc w:val="both"/>
        <w:rPr>
          <w:sz w:val="28"/>
          <w:szCs w:val="28"/>
        </w:rPr>
      </w:pPr>
      <w:r w:rsidRPr="00BA08BA">
        <w:rPr>
          <w:sz w:val="28"/>
          <w:szCs w:val="28"/>
        </w:rPr>
        <w:tab/>
      </w:r>
      <w:r w:rsidRPr="00BA08BA">
        <w:rPr>
          <w:sz w:val="28"/>
          <w:szCs w:val="28"/>
        </w:rPr>
        <w:tab/>
      </w:r>
      <w:r w:rsidRPr="00BA08BA">
        <w:rPr>
          <w:sz w:val="28"/>
          <w:szCs w:val="28"/>
        </w:rPr>
        <w:tab/>
        <w:t>A matéria trata</w:t>
      </w:r>
      <w:r w:rsidR="004A11B6" w:rsidRPr="00BA08BA">
        <w:rPr>
          <w:sz w:val="28"/>
          <w:szCs w:val="28"/>
        </w:rPr>
        <w:t>da no projeto de lei em questão – Diretrizes para Elaboração da Lei Orçamentária de 201</w:t>
      </w:r>
      <w:r w:rsidR="00A50AE6" w:rsidRPr="00BA08BA">
        <w:rPr>
          <w:sz w:val="28"/>
          <w:szCs w:val="28"/>
        </w:rPr>
        <w:t>7</w:t>
      </w:r>
      <w:r w:rsidR="004A11B6" w:rsidRPr="00BA08BA">
        <w:rPr>
          <w:sz w:val="28"/>
          <w:szCs w:val="28"/>
        </w:rPr>
        <w:t xml:space="preserve"> –</w:t>
      </w:r>
      <w:r w:rsidRPr="00BA08BA">
        <w:rPr>
          <w:sz w:val="28"/>
          <w:szCs w:val="28"/>
        </w:rPr>
        <w:t xml:space="preserve"> é assunto de interesse local, razão pela qual a iniciativa da proposição é válida, pois à evidência só </w:t>
      </w:r>
      <w:r w:rsidR="007458D8" w:rsidRPr="00BA08BA">
        <w:rPr>
          <w:sz w:val="28"/>
          <w:szCs w:val="28"/>
        </w:rPr>
        <w:t>a</w:t>
      </w:r>
      <w:r w:rsidRPr="00BA08BA">
        <w:rPr>
          <w:sz w:val="28"/>
          <w:szCs w:val="28"/>
        </w:rPr>
        <w:t xml:space="preserve"> lei, de iniciativa </w:t>
      </w:r>
      <w:r w:rsidR="006426EB" w:rsidRPr="00BA08BA">
        <w:rPr>
          <w:sz w:val="28"/>
          <w:szCs w:val="28"/>
        </w:rPr>
        <w:t xml:space="preserve">privativa </w:t>
      </w:r>
      <w:r w:rsidRPr="00BA08BA">
        <w:rPr>
          <w:sz w:val="28"/>
          <w:szCs w:val="28"/>
        </w:rPr>
        <w:t xml:space="preserve">do Executivo, poderá dispor sobre o tema, tendo em vista as disposições contidas no </w:t>
      </w:r>
      <w:r w:rsidR="000D5EB3" w:rsidRPr="00BA08BA">
        <w:rPr>
          <w:sz w:val="28"/>
          <w:szCs w:val="28"/>
        </w:rPr>
        <w:t xml:space="preserve">art. 29, inciso V, c/c com os </w:t>
      </w:r>
      <w:proofErr w:type="spellStart"/>
      <w:r w:rsidR="000D5EB3" w:rsidRPr="00BA08BA">
        <w:rPr>
          <w:sz w:val="28"/>
          <w:szCs w:val="28"/>
        </w:rPr>
        <w:t>arts</w:t>
      </w:r>
      <w:proofErr w:type="spellEnd"/>
      <w:r w:rsidR="000D5EB3" w:rsidRPr="00BA08BA">
        <w:rPr>
          <w:sz w:val="28"/>
          <w:szCs w:val="28"/>
        </w:rPr>
        <w:t>. 7º, inciso</w:t>
      </w:r>
      <w:r w:rsidR="0006448D" w:rsidRPr="00BA08BA">
        <w:rPr>
          <w:sz w:val="28"/>
          <w:szCs w:val="28"/>
        </w:rPr>
        <w:t xml:space="preserve">s I e XIII, </w:t>
      </w:r>
      <w:r w:rsidR="000D5EB3" w:rsidRPr="00BA08BA">
        <w:rPr>
          <w:sz w:val="28"/>
          <w:szCs w:val="28"/>
        </w:rPr>
        <w:t>19, inciso II,</w:t>
      </w:r>
      <w:r w:rsidR="0006448D" w:rsidRPr="00BA08BA">
        <w:rPr>
          <w:sz w:val="28"/>
          <w:szCs w:val="28"/>
        </w:rPr>
        <w:t xml:space="preserve"> e 52, inciso I,</w:t>
      </w:r>
      <w:r w:rsidR="000D5EB3" w:rsidRPr="00BA08BA">
        <w:rPr>
          <w:sz w:val="28"/>
          <w:szCs w:val="28"/>
        </w:rPr>
        <w:t xml:space="preserve"> </w:t>
      </w:r>
      <w:r w:rsidR="0006448D" w:rsidRPr="00BA08BA">
        <w:rPr>
          <w:sz w:val="28"/>
          <w:szCs w:val="28"/>
        </w:rPr>
        <w:t xml:space="preserve">todos </w:t>
      </w:r>
      <w:r w:rsidRPr="00BA08BA">
        <w:rPr>
          <w:sz w:val="28"/>
          <w:szCs w:val="28"/>
        </w:rPr>
        <w:t>da Lei Orgânica Municipal,</w:t>
      </w:r>
      <w:r w:rsidR="009166F4" w:rsidRPr="00BA08BA">
        <w:rPr>
          <w:sz w:val="28"/>
          <w:szCs w:val="28"/>
        </w:rPr>
        <w:t xml:space="preserve"> </w:t>
      </w:r>
      <w:r w:rsidR="004A11B6" w:rsidRPr="00BA08BA">
        <w:rPr>
          <w:sz w:val="28"/>
          <w:szCs w:val="28"/>
        </w:rPr>
        <w:t xml:space="preserve">sendo </w:t>
      </w:r>
      <w:r w:rsidR="009166F4" w:rsidRPr="00BA08BA">
        <w:rPr>
          <w:sz w:val="28"/>
          <w:szCs w:val="28"/>
        </w:rPr>
        <w:t xml:space="preserve">matéria de competência </w:t>
      </w:r>
      <w:r w:rsidR="006426EB" w:rsidRPr="00BA08BA">
        <w:rPr>
          <w:sz w:val="28"/>
          <w:szCs w:val="28"/>
        </w:rPr>
        <w:t xml:space="preserve">exclusiva </w:t>
      </w:r>
      <w:r w:rsidR="009166F4" w:rsidRPr="00BA08BA">
        <w:rPr>
          <w:sz w:val="28"/>
          <w:szCs w:val="28"/>
        </w:rPr>
        <w:t>do Sr. Prefeito Municipal, não se enquadra</w:t>
      </w:r>
      <w:r w:rsidR="004A11B6" w:rsidRPr="00BA08BA">
        <w:rPr>
          <w:sz w:val="28"/>
          <w:szCs w:val="28"/>
        </w:rPr>
        <w:t>ndo</w:t>
      </w:r>
      <w:r w:rsidR="009166F4" w:rsidRPr="00BA08BA">
        <w:rPr>
          <w:sz w:val="28"/>
          <w:szCs w:val="28"/>
        </w:rPr>
        <w:t xml:space="preserve"> no rol taxativo do art. 33 da Lei Orgânica Municipal como sendo matéria de competência</w:t>
      </w:r>
      <w:r w:rsidRPr="00BA08BA">
        <w:rPr>
          <w:sz w:val="28"/>
          <w:szCs w:val="28"/>
        </w:rPr>
        <w:t xml:space="preserve"> </w:t>
      </w:r>
      <w:r w:rsidR="009166F4" w:rsidRPr="00BA08BA">
        <w:rPr>
          <w:sz w:val="28"/>
          <w:szCs w:val="28"/>
        </w:rPr>
        <w:t>da Câmara Municipal.</w:t>
      </w:r>
    </w:p>
    <w:p w:rsidR="009166F4" w:rsidRPr="00BA08BA" w:rsidRDefault="009166F4" w:rsidP="009166F4">
      <w:pPr>
        <w:pStyle w:val="Corpodetexto"/>
        <w:jc w:val="both"/>
        <w:rPr>
          <w:sz w:val="28"/>
          <w:szCs w:val="28"/>
        </w:rPr>
      </w:pPr>
    </w:p>
    <w:p w:rsidR="000A5C76" w:rsidRPr="00BA08BA" w:rsidRDefault="000A5C76" w:rsidP="000A5C76">
      <w:pPr>
        <w:pStyle w:val="Corpodetexto"/>
        <w:jc w:val="both"/>
        <w:rPr>
          <w:sz w:val="28"/>
          <w:szCs w:val="28"/>
        </w:rPr>
      </w:pPr>
      <w:r w:rsidRPr="00BA08BA">
        <w:rPr>
          <w:sz w:val="28"/>
          <w:szCs w:val="28"/>
        </w:rPr>
        <w:tab/>
      </w:r>
      <w:r w:rsidRPr="00BA08BA">
        <w:rPr>
          <w:sz w:val="28"/>
          <w:szCs w:val="28"/>
        </w:rPr>
        <w:tab/>
      </w:r>
      <w:r w:rsidRPr="00BA08BA">
        <w:rPr>
          <w:sz w:val="28"/>
          <w:szCs w:val="28"/>
        </w:rPr>
        <w:tab/>
        <w:t>Noutro giro, a</w:t>
      </w:r>
      <w:r w:rsidR="006426EB" w:rsidRPr="00BA08BA">
        <w:rPr>
          <w:sz w:val="28"/>
          <w:szCs w:val="28"/>
        </w:rPr>
        <w:t>s</w:t>
      </w:r>
      <w:r w:rsidRPr="00BA08BA">
        <w:rPr>
          <w:sz w:val="28"/>
          <w:szCs w:val="28"/>
        </w:rPr>
        <w:t xml:space="preserve"> emenda</w:t>
      </w:r>
      <w:r w:rsidR="006426EB" w:rsidRPr="00BA08BA">
        <w:rPr>
          <w:sz w:val="28"/>
          <w:szCs w:val="28"/>
        </w:rPr>
        <w:t>s</w:t>
      </w:r>
      <w:r w:rsidRPr="00BA08BA">
        <w:rPr>
          <w:sz w:val="28"/>
          <w:szCs w:val="28"/>
        </w:rPr>
        <w:t xml:space="preserve"> </w:t>
      </w:r>
      <w:r w:rsidR="006426EB" w:rsidRPr="00BA08BA">
        <w:rPr>
          <w:sz w:val="28"/>
          <w:szCs w:val="28"/>
        </w:rPr>
        <w:t xml:space="preserve">apresentadas </w:t>
      </w:r>
      <w:r w:rsidRPr="00BA08BA">
        <w:rPr>
          <w:sz w:val="28"/>
          <w:szCs w:val="28"/>
        </w:rPr>
        <w:t>guarda</w:t>
      </w:r>
      <w:r w:rsidR="006426EB" w:rsidRPr="00BA08BA">
        <w:rPr>
          <w:sz w:val="28"/>
          <w:szCs w:val="28"/>
        </w:rPr>
        <w:t>m</w:t>
      </w:r>
      <w:r w:rsidRPr="00BA08BA">
        <w:rPr>
          <w:sz w:val="28"/>
          <w:szCs w:val="28"/>
        </w:rPr>
        <w:t xml:space="preserve"> relação direta com o projeto analisado, atendendo</w:t>
      </w:r>
      <w:r w:rsidR="00204FBB" w:rsidRPr="00BA08BA">
        <w:rPr>
          <w:sz w:val="28"/>
          <w:szCs w:val="28"/>
        </w:rPr>
        <w:t xml:space="preserve">, </w:t>
      </w:r>
      <w:r w:rsidR="006426EB" w:rsidRPr="00BA08BA">
        <w:rPr>
          <w:sz w:val="28"/>
          <w:szCs w:val="28"/>
        </w:rPr>
        <w:t>– projeto e emendas –</w:t>
      </w:r>
      <w:r w:rsidRPr="00BA08BA">
        <w:rPr>
          <w:sz w:val="28"/>
          <w:szCs w:val="28"/>
        </w:rPr>
        <w:t xml:space="preserve">, os </w:t>
      </w:r>
      <w:proofErr w:type="spellStart"/>
      <w:r w:rsidRPr="00BA08BA">
        <w:rPr>
          <w:sz w:val="28"/>
          <w:szCs w:val="28"/>
        </w:rPr>
        <w:t>arts</w:t>
      </w:r>
      <w:proofErr w:type="spellEnd"/>
      <w:r w:rsidRPr="00BA08BA">
        <w:rPr>
          <w:sz w:val="28"/>
          <w:szCs w:val="28"/>
        </w:rPr>
        <w:t xml:space="preserve">. 170 e seguintes c/c os </w:t>
      </w:r>
      <w:proofErr w:type="spellStart"/>
      <w:r w:rsidRPr="00BA08BA">
        <w:rPr>
          <w:sz w:val="28"/>
          <w:szCs w:val="28"/>
        </w:rPr>
        <w:t>arts</w:t>
      </w:r>
      <w:proofErr w:type="spellEnd"/>
      <w:r w:rsidRPr="00BA08BA">
        <w:rPr>
          <w:sz w:val="28"/>
          <w:szCs w:val="28"/>
        </w:rPr>
        <w:t xml:space="preserve">. 159 e seguintes e o art. 192 do Regimento Interno desta Casa de Leis, bem como a Lei de Responsabilidade Fiscal – Lei Complementar Federal 101/2000 – e a Lei Federal 4.320/64, razão pela qual não há objeção quanto </w:t>
      </w:r>
      <w:r w:rsidR="006426EB" w:rsidRPr="00BA08BA">
        <w:rPr>
          <w:sz w:val="28"/>
          <w:szCs w:val="28"/>
        </w:rPr>
        <w:t>a</w:t>
      </w:r>
      <w:r w:rsidRPr="00BA08BA">
        <w:rPr>
          <w:sz w:val="28"/>
          <w:szCs w:val="28"/>
        </w:rPr>
        <w:t xml:space="preserve"> constitucionalidade e legalidade, estando atendidos os requisitos exigidos na legislação em vigor – federal, estadual e municipal –, ficando, por isso, garantida a juridicidade do projeto e da</w:t>
      </w:r>
      <w:r w:rsidR="006426EB" w:rsidRPr="00BA08BA">
        <w:rPr>
          <w:sz w:val="28"/>
          <w:szCs w:val="28"/>
        </w:rPr>
        <w:t>s</w:t>
      </w:r>
      <w:r w:rsidRPr="00BA08BA">
        <w:rPr>
          <w:sz w:val="28"/>
          <w:szCs w:val="28"/>
        </w:rPr>
        <w:t xml:space="preserve"> emenda</w:t>
      </w:r>
      <w:r w:rsidR="006426EB" w:rsidRPr="00BA08BA">
        <w:rPr>
          <w:sz w:val="28"/>
          <w:szCs w:val="28"/>
        </w:rPr>
        <w:t>s que o acompanham</w:t>
      </w:r>
      <w:r w:rsidRPr="00BA08BA">
        <w:rPr>
          <w:sz w:val="28"/>
          <w:szCs w:val="28"/>
        </w:rPr>
        <w:t>.</w:t>
      </w:r>
    </w:p>
    <w:p w:rsidR="000A5C76" w:rsidRPr="00BA08BA" w:rsidRDefault="000A5C76" w:rsidP="000A5C76">
      <w:pPr>
        <w:pStyle w:val="Corpodetexto"/>
        <w:jc w:val="both"/>
        <w:rPr>
          <w:sz w:val="28"/>
          <w:szCs w:val="28"/>
        </w:rPr>
      </w:pPr>
    </w:p>
    <w:p w:rsidR="000A5C76" w:rsidRPr="00BA08BA" w:rsidRDefault="000A5C76" w:rsidP="000A5C76">
      <w:pPr>
        <w:pStyle w:val="Corpodetexto"/>
        <w:jc w:val="both"/>
        <w:rPr>
          <w:sz w:val="28"/>
          <w:szCs w:val="28"/>
        </w:rPr>
      </w:pPr>
      <w:r w:rsidRPr="00BA08BA">
        <w:rPr>
          <w:sz w:val="28"/>
          <w:szCs w:val="28"/>
        </w:rPr>
        <w:tab/>
      </w:r>
      <w:r w:rsidRPr="00BA08BA">
        <w:rPr>
          <w:sz w:val="28"/>
          <w:szCs w:val="28"/>
        </w:rPr>
        <w:tab/>
      </w:r>
      <w:r w:rsidRPr="00BA08BA">
        <w:rPr>
          <w:sz w:val="28"/>
          <w:szCs w:val="28"/>
        </w:rPr>
        <w:tab/>
        <w:t xml:space="preserve">Assim, não há objeção quanto a constitucionalidade e legalidade </w:t>
      </w:r>
      <w:r w:rsidR="006426EB" w:rsidRPr="00BA08BA">
        <w:rPr>
          <w:sz w:val="28"/>
          <w:szCs w:val="28"/>
        </w:rPr>
        <w:t>tanto do projeto quanto das emendas</w:t>
      </w:r>
      <w:r w:rsidR="00244272" w:rsidRPr="00BA08BA">
        <w:rPr>
          <w:sz w:val="28"/>
          <w:szCs w:val="28"/>
        </w:rPr>
        <w:t xml:space="preserve"> apresentadas</w:t>
      </w:r>
      <w:r w:rsidRPr="00BA08BA">
        <w:rPr>
          <w:sz w:val="28"/>
          <w:szCs w:val="28"/>
        </w:rPr>
        <w:t>. De outro lado, o projeto e a</w:t>
      </w:r>
      <w:r w:rsidR="006426EB" w:rsidRPr="00BA08BA">
        <w:rPr>
          <w:sz w:val="28"/>
          <w:szCs w:val="28"/>
        </w:rPr>
        <w:t>s</w:t>
      </w:r>
      <w:r w:rsidRPr="00BA08BA">
        <w:rPr>
          <w:sz w:val="28"/>
          <w:szCs w:val="28"/>
        </w:rPr>
        <w:t xml:space="preserve"> emenda</w:t>
      </w:r>
      <w:r w:rsidR="006426EB" w:rsidRPr="00BA08BA">
        <w:rPr>
          <w:sz w:val="28"/>
          <w:szCs w:val="28"/>
        </w:rPr>
        <w:t>s</w:t>
      </w:r>
      <w:r w:rsidRPr="00BA08BA">
        <w:rPr>
          <w:sz w:val="28"/>
          <w:szCs w:val="28"/>
        </w:rPr>
        <w:t xml:space="preserve"> cumprem os requisitos exigidos na legislação em vigor, estando garantida a juridicidade deles.</w:t>
      </w:r>
    </w:p>
    <w:p w:rsidR="00EC3669" w:rsidRPr="00BA08BA" w:rsidRDefault="00EC3669" w:rsidP="00B57243">
      <w:pPr>
        <w:jc w:val="both"/>
        <w:rPr>
          <w:sz w:val="28"/>
          <w:szCs w:val="28"/>
        </w:rPr>
      </w:pPr>
      <w:r w:rsidRPr="00BA08BA">
        <w:rPr>
          <w:sz w:val="28"/>
          <w:szCs w:val="28"/>
        </w:rPr>
        <w:tab/>
        <w:t xml:space="preserve"> </w:t>
      </w:r>
    </w:p>
    <w:p w:rsidR="000A5C76" w:rsidRPr="00BA08BA" w:rsidRDefault="000A5C76" w:rsidP="000A5C76">
      <w:pPr>
        <w:jc w:val="both"/>
        <w:rPr>
          <w:sz w:val="28"/>
          <w:szCs w:val="28"/>
        </w:rPr>
      </w:pPr>
      <w:r w:rsidRPr="00BA08BA">
        <w:rPr>
          <w:sz w:val="28"/>
          <w:szCs w:val="28"/>
        </w:rPr>
        <w:tab/>
      </w:r>
      <w:r w:rsidRPr="00BA08BA">
        <w:rPr>
          <w:sz w:val="28"/>
          <w:szCs w:val="28"/>
        </w:rPr>
        <w:tab/>
      </w:r>
      <w:r w:rsidRPr="00BA08BA">
        <w:rPr>
          <w:sz w:val="28"/>
          <w:szCs w:val="28"/>
        </w:rPr>
        <w:tab/>
        <w:t>Por fim, o projeto e a</w:t>
      </w:r>
      <w:r w:rsidR="006426EB" w:rsidRPr="00BA08BA">
        <w:rPr>
          <w:sz w:val="28"/>
          <w:szCs w:val="28"/>
        </w:rPr>
        <w:t>s</w:t>
      </w:r>
      <w:r w:rsidRPr="00BA08BA">
        <w:rPr>
          <w:sz w:val="28"/>
          <w:szCs w:val="28"/>
        </w:rPr>
        <w:t xml:space="preserve"> emenda</w:t>
      </w:r>
      <w:r w:rsidR="006426EB" w:rsidRPr="00BA08BA">
        <w:rPr>
          <w:sz w:val="28"/>
          <w:szCs w:val="28"/>
        </w:rPr>
        <w:t>s</w:t>
      </w:r>
      <w:r w:rsidR="00DE0B8E" w:rsidRPr="00BA08BA">
        <w:rPr>
          <w:sz w:val="28"/>
          <w:szCs w:val="28"/>
        </w:rPr>
        <w:t xml:space="preserve"> nº</w:t>
      </w:r>
      <w:r w:rsidR="00B57243">
        <w:rPr>
          <w:sz w:val="28"/>
          <w:szCs w:val="28"/>
        </w:rPr>
        <w:t>.</w:t>
      </w:r>
      <w:r w:rsidR="00DE0B8E" w:rsidRPr="00BA08BA">
        <w:rPr>
          <w:sz w:val="28"/>
          <w:szCs w:val="28"/>
        </w:rPr>
        <w:t>01</w:t>
      </w:r>
      <w:r w:rsidR="00B57243">
        <w:rPr>
          <w:sz w:val="28"/>
          <w:szCs w:val="28"/>
        </w:rPr>
        <w:t xml:space="preserve"> e nº.02</w:t>
      </w:r>
      <w:r w:rsidR="00DE0B8E" w:rsidRPr="00BA08BA">
        <w:rPr>
          <w:sz w:val="28"/>
          <w:szCs w:val="28"/>
        </w:rPr>
        <w:t xml:space="preserve"> </w:t>
      </w:r>
      <w:r w:rsidRPr="00BA08BA">
        <w:rPr>
          <w:sz w:val="28"/>
          <w:szCs w:val="28"/>
        </w:rPr>
        <w:t xml:space="preserve">encontram-se, também, redigidos em boa técnica legislativa, respeitados inclusive os preceitos da Lei Complementar 95, de 26.02.1998, atendendo aos requisitos legais </w:t>
      </w:r>
      <w:r w:rsidRPr="00BA08BA">
        <w:rPr>
          <w:sz w:val="28"/>
          <w:szCs w:val="28"/>
        </w:rPr>
        <w:lastRenderedPageBreak/>
        <w:t>necessários e indispensáveis exigidos, tanto pela legislação federal quanto municipal, estando aptos à tramitação, discussão e deliberação pelo Plenário.</w:t>
      </w:r>
    </w:p>
    <w:p w:rsidR="009166F4" w:rsidRDefault="009166F4" w:rsidP="009166F4">
      <w:pPr>
        <w:jc w:val="both"/>
        <w:rPr>
          <w:sz w:val="28"/>
          <w:szCs w:val="28"/>
        </w:rPr>
      </w:pPr>
    </w:p>
    <w:p w:rsidR="00B30B15" w:rsidRPr="00BA08BA" w:rsidRDefault="00B30B15" w:rsidP="009166F4">
      <w:pPr>
        <w:jc w:val="both"/>
        <w:rPr>
          <w:sz w:val="28"/>
          <w:szCs w:val="28"/>
        </w:rPr>
      </w:pPr>
    </w:p>
    <w:p w:rsidR="009166F4" w:rsidRPr="00BA08BA" w:rsidRDefault="009166F4" w:rsidP="009166F4">
      <w:pPr>
        <w:jc w:val="center"/>
        <w:outlineLvl w:val="0"/>
        <w:rPr>
          <w:b/>
          <w:sz w:val="28"/>
          <w:szCs w:val="28"/>
          <w:u w:val="single"/>
        </w:rPr>
      </w:pPr>
      <w:r w:rsidRPr="00BA08BA">
        <w:rPr>
          <w:b/>
          <w:sz w:val="28"/>
          <w:szCs w:val="28"/>
          <w:u w:val="single"/>
        </w:rPr>
        <w:t>CONCLUSÃO</w:t>
      </w:r>
    </w:p>
    <w:p w:rsidR="009166F4" w:rsidRDefault="009166F4" w:rsidP="009166F4">
      <w:pPr>
        <w:jc w:val="both"/>
        <w:rPr>
          <w:sz w:val="28"/>
          <w:szCs w:val="28"/>
        </w:rPr>
      </w:pPr>
    </w:p>
    <w:p w:rsidR="00B30B15" w:rsidRPr="00BA08BA" w:rsidRDefault="00B30B15" w:rsidP="009166F4">
      <w:pPr>
        <w:jc w:val="both"/>
        <w:rPr>
          <w:sz w:val="28"/>
          <w:szCs w:val="28"/>
        </w:rPr>
      </w:pPr>
    </w:p>
    <w:p w:rsidR="009166F4" w:rsidRPr="00BA08BA" w:rsidRDefault="009166F4" w:rsidP="009166F4">
      <w:pPr>
        <w:jc w:val="both"/>
        <w:rPr>
          <w:sz w:val="28"/>
          <w:szCs w:val="28"/>
        </w:rPr>
      </w:pPr>
      <w:r w:rsidRPr="00BA08BA">
        <w:rPr>
          <w:sz w:val="28"/>
          <w:szCs w:val="28"/>
        </w:rPr>
        <w:tab/>
      </w:r>
      <w:r w:rsidRPr="00BA08BA">
        <w:rPr>
          <w:sz w:val="28"/>
          <w:szCs w:val="28"/>
        </w:rPr>
        <w:tab/>
      </w:r>
      <w:r w:rsidRPr="00BA08BA">
        <w:rPr>
          <w:sz w:val="28"/>
          <w:szCs w:val="28"/>
        </w:rPr>
        <w:tab/>
        <w:t xml:space="preserve">Assim, somos pela constitucionalidade, </w:t>
      </w:r>
      <w:r w:rsidR="007458D8" w:rsidRPr="00BA08BA">
        <w:rPr>
          <w:sz w:val="28"/>
          <w:szCs w:val="28"/>
        </w:rPr>
        <w:t xml:space="preserve">legalidade, </w:t>
      </w:r>
      <w:r w:rsidRPr="00BA08BA">
        <w:rPr>
          <w:sz w:val="28"/>
          <w:szCs w:val="28"/>
        </w:rPr>
        <w:t xml:space="preserve">juridicidade e boa técnica legislativa </w:t>
      </w:r>
      <w:r w:rsidR="000A5C76" w:rsidRPr="00BA08BA">
        <w:rPr>
          <w:sz w:val="28"/>
          <w:szCs w:val="28"/>
        </w:rPr>
        <w:t xml:space="preserve">tanto </w:t>
      </w:r>
      <w:r w:rsidRPr="00BA08BA">
        <w:rPr>
          <w:sz w:val="28"/>
          <w:szCs w:val="28"/>
        </w:rPr>
        <w:t xml:space="preserve">do Projeto de Lei nº </w:t>
      </w:r>
      <w:r w:rsidR="00244272" w:rsidRPr="00BA08BA">
        <w:rPr>
          <w:sz w:val="28"/>
          <w:szCs w:val="28"/>
        </w:rPr>
        <w:t>0</w:t>
      </w:r>
      <w:r w:rsidR="00A85718">
        <w:rPr>
          <w:sz w:val="28"/>
          <w:szCs w:val="28"/>
        </w:rPr>
        <w:t>4</w:t>
      </w:r>
      <w:r w:rsidRPr="00BA08BA">
        <w:rPr>
          <w:sz w:val="28"/>
          <w:szCs w:val="28"/>
        </w:rPr>
        <w:t>/201</w:t>
      </w:r>
      <w:r w:rsidR="00A85718">
        <w:rPr>
          <w:sz w:val="28"/>
          <w:szCs w:val="28"/>
        </w:rPr>
        <w:t>8</w:t>
      </w:r>
      <w:r w:rsidR="000A5C76" w:rsidRPr="00BA08BA">
        <w:rPr>
          <w:sz w:val="28"/>
          <w:szCs w:val="28"/>
        </w:rPr>
        <w:t xml:space="preserve"> quanto da</w:t>
      </w:r>
      <w:r w:rsidR="006426EB" w:rsidRPr="00BA08BA">
        <w:rPr>
          <w:sz w:val="28"/>
          <w:szCs w:val="28"/>
        </w:rPr>
        <w:t>s</w:t>
      </w:r>
      <w:r w:rsidR="000A5C76" w:rsidRPr="00BA08BA">
        <w:rPr>
          <w:sz w:val="28"/>
          <w:szCs w:val="28"/>
        </w:rPr>
        <w:t xml:space="preserve"> </w:t>
      </w:r>
      <w:r w:rsidR="00204FBB" w:rsidRPr="00BA08BA">
        <w:rPr>
          <w:sz w:val="28"/>
          <w:szCs w:val="28"/>
        </w:rPr>
        <w:t>E</w:t>
      </w:r>
      <w:r w:rsidR="000A5C76" w:rsidRPr="00BA08BA">
        <w:rPr>
          <w:sz w:val="28"/>
          <w:szCs w:val="28"/>
        </w:rPr>
        <w:t>menda</w:t>
      </w:r>
      <w:r w:rsidR="006426EB" w:rsidRPr="00BA08BA">
        <w:rPr>
          <w:sz w:val="28"/>
          <w:szCs w:val="28"/>
        </w:rPr>
        <w:t>s</w:t>
      </w:r>
      <w:r w:rsidR="000A5C76" w:rsidRPr="00BA08BA">
        <w:rPr>
          <w:sz w:val="28"/>
          <w:szCs w:val="28"/>
        </w:rPr>
        <w:t xml:space="preserve"> </w:t>
      </w:r>
      <w:r w:rsidR="00680A1F" w:rsidRPr="00BA08BA">
        <w:rPr>
          <w:sz w:val="28"/>
          <w:szCs w:val="28"/>
        </w:rPr>
        <w:t xml:space="preserve">apresentadas, </w:t>
      </w:r>
      <w:r w:rsidRPr="00BA08BA">
        <w:rPr>
          <w:sz w:val="28"/>
          <w:szCs w:val="28"/>
        </w:rPr>
        <w:t>estando apto</w:t>
      </w:r>
      <w:r w:rsidR="000A5C76" w:rsidRPr="00BA08BA">
        <w:rPr>
          <w:sz w:val="28"/>
          <w:szCs w:val="28"/>
        </w:rPr>
        <w:t>s</w:t>
      </w:r>
      <w:r w:rsidRPr="00BA08BA">
        <w:rPr>
          <w:sz w:val="28"/>
          <w:szCs w:val="28"/>
        </w:rPr>
        <w:t xml:space="preserve"> à tramitação, discussão e deliberação Plenária.</w:t>
      </w:r>
    </w:p>
    <w:p w:rsidR="00CE4B9D" w:rsidRPr="00BA08BA" w:rsidRDefault="00CE4B9D" w:rsidP="009166F4">
      <w:pPr>
        <w:jc w:val="both"/>
        <w:rPr>
          <w:sz w:val="28"/>
          <w:szCs w:val="28"/>
        </w:rPr>
      </w:pPr>
    </w:p>
    <w:p w:rsidR="009166F4" w:rsidRPr="00BA08BA" w:rsidRDefault="009166F4" w:rsidP="009166F4">
      <w:pPr>
        <w:jc w:val="both"/>
        <w:outlineLvl w:val="0"/>
        <w:rPr>
          <w:sz w:val="28"/>
          <w:szCs w:val="28"/>
        </w:rPr>
      </w:pPr>
      <w:r w:rsidRPr="00BA08BA">
        <w:rPr>
          <w:sz w:val="28"/>
          <w:szCs w:val="28"/>
        </w:rPr>
        <w:tab/>
      </w:r>
      <w:r w:rsidRPr="00BA08BA">
        <w:rPr>
          <w:sz w:val="28"/>
          <w:szCs w:val="28"/>
        </w:rPr>
        <w:tab/>
      </w:r>
      <w:r w:rsidRPr="00BA08BA">
        <w:rPr>
          <w:sz w:val="28"/>
          <w:szCs w:val="28"/>
        </w:rPr>
        <w:tab/>
        <w:t xml:space="preserve">Este é o parecer </w:t>
      </w:r>
      <w:r w:rsidRPr="00BA08BA">
        <w:rPr>
          <w:i/>
          <w:sz w:val="28"/>
          <w:szCs w:val="28"/>
        </w:rPr>
        <w:t>sub</w:t>
      </w:r>
      <w:r w:rsidRPr="00BA08BA">
        <w:rPr>
          <w:sz w:val="28"/>
          <w:szCs w:val="28"/>
        </w:rPr>
        <w:t xml:space="preserve"> censura!</w:t>
      </w:r>
    </w:p>
    <w:p w:rsidR="009166F4" w:rsidRPr="00BA08BA" w:rsidRDefault="009166F4" w:rsidP="009166F4">
      <w:pPr>
        <w:jc w:val="both"/>
        <w:rPr>
          <w:sz w:val="28"/>
          <w:szCs w:val="28"/>
        </w:rPr>
      </w:pPr>
    </w:p>
    <w:p w:rsidR="00B30B15" w:rsidRDefault="00B30B15" w:rsidP="009166F4">
      <w:pPr>
        <w:jc w:val="center"/>
        <w:outlineLvl w:val="0"/>
        <w:rPr>
          <w:b/>
          <w:sz w:val="28"/>
          <w:szCs w:val="28"/>
        </w:rPr>
      </w:pPr>
    </w:p>
    <w:p w:rsidR="009166F4" w:rsidRPr="00BA08BA" w:rsidRDefault="009166F4" w:rsidP="009166F4">
      <w:pPr>
        <w:jc w:val="center"/>
        <w:outlineLvl w:val="0"/>
        <w:rPr>
          <w:b/>
          <w:sz w:val="28"/>
          <w:szCs w:val="28"/>
        </w:rPr>
      </w:pPr>
      <w:r w:rsidRPr="00BA08BA">
        <w:rPr>
          <w:b/>
          <w:sz w:val="28"/>
          <w:szCs w:val="28"/>
        </w:rPr>
        <w:t xml:space="preserve">Cláudio (MG), </w:t>
      </w:r>
      <w:r w:rsidR="00A85718">
        <w:rPr>
          <w:b/>
          <w:sz w:val="28"/>
          <w:szCs w:val="28"/>
        </w:rPr>
        <w:t>21</w:t>
      </w:r>
      <w:r w:rsidRPr="00BA08BA">
        <w:rPr>
          <w:b/>
          <w:sz w:val="28"/>
          <w:szCs w:val="28"/>
        </w:rPr>
        <w:t xml:space="preserve"> de </w:t>
      </w:r>
      <w:r w:rsidR="000A5C76" w:rsidRPr="00BA08BA">
        <w:rPr>
          <w:b/>
          <w:sz w:val="28"/>
          <w:szCs w:val="28"/>
        </w:rPr>
        <w:t xml:space="preserve">maio </w:t>
      </w:r>
      <w:r w:rsidRPr="00BA08BA">
        <w:rPr>
          <w:b/>
          <w:sz w:val="28"/>
          <w:szCs w:val="28"/>
        </w:rPr>
        <w:t>de 201</w:t>
      </w:r>
      <w:r w:rsidR="00A85718">
        <w:rPr>
          <w:b/>
          <w:sz w:val="28"/>
          <w:szCs w:val="28"/>
        </w:rPr>
        <w:t>8</w:t>
      </w:r>
      <w:r w:rsidRPr="00BA08BA">
        <w:rPr>
          <w:b/>
          <w:sz w:val="28"/>
          <w:szCs w:val="28"/>
        </w:rPr>
        <w:t>.</w:t>
      </w:r>
    </w:p>
    <w:p w:rsidR="009166F4" w:rsidRPr="00BA08BA" w:rsidRDefault="009166F4" w:rsidP="009166F4">
      <w:pPr>
        <w:jc w:val="center"/>
        <w:rPr>
          <w:b/>
          <w:sz w:val="28"/>
          <w:szCs w:val="28"/>
        </w:rPr>
      </w:pPr>
    </w:p>
    <w:p w:rsidR="009166F4" w:rsidRPr="00BA08BA" w:rsidRDefault="009166F4" w:rsidP="009166F4">
      <w:pPr>
        <w:rPr>
          <w:b/>
          <w:sz w:val="28"/>
          <w:szCs w:val="28"/>
        </w:rPr>
      </w:pPr>
    </w:p>
    <w:p w:rsidR="009166F4" w:rsidRPr="00BA08BA" w:rsidRDefault="009166F4" w:rsidP="009166F4">
      <w:pPr>
        <w:rPr>
          <w:b/>
          <w:sz w:val="28"/>
          <w:szCs w:val="28"/>
        </w:rPr>
      </w:pPr>
    </w:p>
    <w:p w:rsidR="009166F4" w:rsidRPr="00BA08BA" w:rsidRDefault="002D26DC" w:rsidP="009166F4">
      <w:pPr>
        <w:jc w:val="center"/>
        <w:outlineLvl w:val="0"/>
        <w:rPr>
          <w:b/>
          <w:sz w:val="28"/>
          <w:szCs w:val="28"/>
        </w:rPr>
      </w:pPr>
      <w:r w:rsidRPr="00BA08BA">
        <w:rPr>
          <w:b/>
          <w:sz w:val="28"/>
          <w:szCs w:val="28"/>
        </w:rPr>
        <w:t>André Fernandes de Castro</w:t>
      </w:r>
    </w:p>
    <w:p w:rsidR="009166F4" w:rsidRPr="00BA08BA" w:rsidRDefault="009166F4" w:rsidP="009166F4">
      <w:pPr>
        <w:jc w:val="center"/>
        <w:rPr>
          <w:b/>
          <w:sz w:val="28"/>
          <w:szCs w:val="28"/>
        </w:rPr>
      </w:pPr>
      <w:r w:rsidRPr="00BA08BA">
        <w:rPr>
          <w:b/>
          <w:sz w:val="28"/>
          <w:szCs w:val="28"/>
        </w:rPr>
        <w:t xml:space="preserve">OAB-MG </w:t>
      </w:r>
      <w:r w:rsidR="002D26DC" w:rsidRPr="00BA08BA">
        <w:rPr>
          <w:b/>
          <w:sz w:val="28"/>
          <w:szCs w:val="28"/>
        </w:rPr>
        <w:t>96.637</w:t>
      </w:r>
    </w:p>
    <w:p w:rsidR="009166F4" w:rsidRPr="00BA08BA" w:rsidRDefault="009166F4" w:rsidP="009166F4">
      <w:pPr>
        <w:jc w:val="center"/>
        <w:rPr>
          <w:b/>
          <w:sz w:val="28"/>
          <w:szCs w:val="28"/>
          <w:u w:val="single"/>
        </w:rPr>
      </w:pPr>
      <w:r w:rsidRPr="00BA08BA">
        <w:rPr>
          <w:b/>
          <w:sz w:val="28"/>
          <w:szCs w:val="28"/>
        </w:rPr>
        <w:t>Assessoria Jurídica</w:t>
      </w:r>
    </w:p>
    <w:sectPr w:rsidR="009166F4" w:rsidRPr="00BA08BA" w:rsidSect="003901E2">
      <w:footerReference w:type="default" r:id="rId7"/>
      <w:pgSz w:w="11907" w:h="16839" w:code="9"/>
      <w:pgMar w:top="2552" w:right="1134" w:bottom="1418" w:left="1701" w:header="454" w:footer="6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82C" w:rsidRDefault="005E382C" w:rsidP="005953A0">
      <w:r>
        <w:separator/>
      </w:r>
    </w:p>
  </w:endnote>
  <w:endnote w:type="continuationSeparator" w:id="0">
    <w:p w:rsidR="005E382C" w:rsidRDefault="005E382C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4B1" w:rsidRDefault="00C0046B" w:rsidP="003901E2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7837">
      <w:rPr>
        <w:noProof/>
      </w:rPr>
      <w:t>3</w:t>
    </w:r>
    <w:r>
      <w:rPr>
        <w:noProof/>
      </w:rPr>
      <w:fldChar w:fldCharType="end"/>
    </w:r>
    <w:r w:rsidR="009324B1">
      <w:t>/</w:t>
    </w:r>
    <w:r w:rsidR="00CD765D">
      <w:rPr>
        <w:rStyle w:val="Nmerodepgina"/>
      </w:rPr>
      <w:fldChar w:fldCharType="begin"/>
    </w:r>
    <w:r w:rsidR="009324B1">
      <w:rPr>
        <w:rStyle w:val="Nmerodepgina"/>
      </w:rPr>
      <w:instrText xml:space="preserve"> NUMPAGES </w:instrText>
    </w:r>
    <w:r w:rsidR="00CD765D">
      <w:rPr>
        <w:rStyle w:val="Nmerodepgina"/>
      </w:rPr>
      <w:fldChar w:fldCharType="separate"/>
    </w:r>
    <w:r w:rsidR="000D7837">
      <w:rPr>
        <w:rStyle w:val="Nmerodepgina"/>
        <w:noProof/>
      </w:rPr>
      <w:t>3</w:t>
    </w:r>
    <w:r w:rsidR="00CD765D">
      <w:rPr>
        <w:rStyle w:val="Nmerodepgina"/>
      </w:rPr>
      <w:fldChar w:fldCharType="end"/>
    </w:r>
  </w:p>
  <w:p w:rsidR="009324B1" w:rsidRDefault="009324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82C" w:rsidRDefault="005E382C" w:rsidP="005953A0">
      <w:r>
        <w:separator/>
      </w:r>
    </w:p>
  </w:footnote>
  <w:footnote w:type="continuationSeparator" w:id="0">
    <w:p w:rsidR="005E382C" w:rsidRDefault="005E382C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A0"/>
    <w:rsid w:val="00000E52"/>
    <w:rsid w:val="00001399"/>
    <w:rsid w:val="000240D2"/>
    <w:rsid w:val="00040578"/>
    <w:rsid w:val="00050B22"/>
    <w:rsid w:val="000616C2"/>
    <w:rsid w:val="0006448D"/>
    <w:rsid w:val="00072FDE"/>
    <w:rsid w:val="00090C29"/>
    <w:rsid w:val="000A5B57"/>
    <w:rsid w:val="000A5C76"/>
    <w:rsid w:val="000A6A45"/>
    <w:rsid w:val="000B7CCE"/>
    <w:rsid w:val="000C47CA"/>
    <w:rsid w:val="000D0BAE"/>
    <w:rsid w:val="000D56C4"/>
    <w:rsid w:val="000D5EB3"/>
    <w:rsid w:val="000D7837"/>
    <w:rsid w:val="000F4BC5"/>
    <w:rsid w:val="000F79C1"/>
    <w:rsid w:val="00135620"/>
    <w:rsid w:val="0014762C"/>
    <w:rsid w:val="0015651A"/>
    <w:rsid w:val="00167086"/>
    <w:rsid w:val="00167E99"/>
    <w:rsid w:val="00174EAB"/>
    <w:rsid w:val="00186745"/>
    <w:rsid w:val="00191D3E"/>
    <w:rsid w:val="00196B29"/>
    <w:rsid w:val="001A7D99"/>
    <w:rsid w:val="001B044A"/>
    <w:rsid w:val="001B1B1D"/>
    <w:rsid w:val="001C1C27"/>
    <w:rsid w:val="001C6A36"/>
    <w:rsid w:val="001D06F2"/>
    <w:rsid w:val="001D1E86"/>
    <w:rsid w:val="001F3E57"/>
    <w:rsid w:val="00204FBB"/>
    <w:rsid w:val="00207074"/>
    <w:rsid w:val="002102F2"/>
    <w:rsid w:val="00244272"/>
    <w:rsid w:val="00246BE4"/>
    <w:rsid w:val="002635F3"/>
    <w:rsid w:val="00277D8C"/>
    <w:rsid w:val="00280B7E"/>
    <w:rsid w:val="0029421E"/>
    <w:rsid w:val="002953B9"/>
    <w:rsid w:val="002C23A9"/>
    <w:rsid w:val="002C37C9"/>
    <w:rsid w:val="002D0FCC"/>
    <w:rsid w:val="002D26DC"/>
    <w:rsid w:val="002E7032"/>
    <w:rsid w:val="002F30D8"/>
    <w:rsid w:val="00332F00"/>
    <w:rsid w:val="003470F2"/>
    <w:rsid w:val="00354CB4"/>
    <w:rsid w:val="003645FC"/>
    <w:rsid w:val="0037156A"/>
    <w:rsid w:val="003901E2"/>
    <w:rsid w:val="00390A59"/>
    <w:rsid w:val="00397355"/>
    <w:rsid w:val="003A784B"/>
    <w:rsid w:val="003C0F05"/>
    <w:rsid w:val="003C35F0"/>
    <w:rsid w:val="003D3E4C"/>
    <w:rsid w:val="003D7C5A"/>
    <w:rsid w:val="003E1912"/>
    <w:rsid w:val="003E3B9F"/>
    <w:rsid w:val="00415B99"/>
    <w:rsid w:val="0042642C"/>
    <w:rsid w:val="00450DCE"/>
    <w:rsid w:val="0045591F"/>
    <w:rsid w:val="00460BFE"/>
    <w:rsid w:val="00463187"/>
    <w:rsid w:val="00472FC0"/>
    <w:rsid w:val="00482536"/>
    <w:rsid w:val="00482EBA"/>
    <w:rsid w:val="00483475"/>
    <w:rsid w:val="004A11B6"/>
    <w:rsid w:val="004B306F"/>
    <w:rsid w:val="004C7BE6"/>
    <w:rsid w:val="004E7915"/>
    <w:rsid w:val="004F589E"/>
    <w:rsid w:val="00530889"/>
    <w:rsid w:val="00531CE4"/>
    <w:rsid w:val="0054346F"/>
    <w:rsid w:val="005825FC"/>
    <w:rsid w:val="005953A0"/>
    <w:rsid w:val="005C1E8F"/>
    <w:rsid w:val="005C54B2"/>
    <w:rsid w:val="005D6E4A"/>
    <w:rsid w:val="005E382C"/>
    <w:rsid w:val="005F389A"/>
    <w:rsid w:val="005F6F2D"/>
    <w:rsid w:val="006426EB"/>
    <w:rsid w:val="006441C3"/>
    <w:rsid w:val="00644F1E"/>
    <w:rsid w:val="006508BC"/>
    <w:rsid w:val="00680A1F"/>
    <w:rsid w:val="0068772A"/>
    <w:rsid w:val="0069483A"/>
    <w:rsid w:val="006A6679"/>
    <w:rsid w:val="006A702F"/>
    <w:rsid w:val="006B38C1"/>
    <w:rsid w:val="006B6787"/>
    <w:rsid w:val="006B7A91"/>
    <w:rsid w:val="006C63D1"/>
    <w:rsid w:val="006C6523"/>
    <w:rsid w:val="006E17DB"/>
    <w:rsid w:val="006F4294"/>
    <w:rsid w:val="00742FD0"/>
    <w:rsid w:val="007458D8"/>
    <w:rsid w:val="00767566"/>
    <w:rsid w:val="00785BDC"/>
    <w:rsid w:val="007901FD"/>
    <w:rsid w:val="0079181D"/>
    <w:rsid w:val="00792C2B"/>
    <w:rsid w:val="007A1B4E"/>
    <w:rsid w:val="007B310F"/>
    <w:rsid w:val="007D2F5D"/>
    <w:rsid w:val="008149B3"/>
    <w:rsid w:val="008174C3"/>
    <w:rsid w:val="008263E3"/>
    <w:rsid w:val="008309A8"/>
    <w:rsid w:val="0084366C"/>
    <w:rsid w:val="00871179"/>
    <w:rsid w:val="00872135"/>
    <w:rsid w:val="0087553D"/>
    <w:rsid w:val="0087730A"/>
    <w:rsid w:val="00877A36"/>
    <w:rsid w:val="00895711"/>
    <w:rsid w:val="008964C5"/>
    <w:rsid w:val="008D4258"/>
    <w:rsid w:val="008E789F"/>
    <w:rsid w:val="008F3B74"/>
    <w:rsid w:val="00900CE0"/>
    <w:rsid w:val="009164D7"/>
    <w:rsid w:val="009166F4"/>
    <w:rsid w:val="0092354B"/>
    <w:rsid w:val="009256B4"/>
    <w:rsid w:val="00926E5D"/>
    <w:rsid w:val="00931659"/>
    <w:rsid w:val="00931AB9"/>
    <w:rsid w:val="009324B1"/>
    <w:rsid w:val="009347D4"/>
    <w:rsid w:val="00956800"/>
    <w:rsid w:val="009659FF"/>
    <w:rsid w:val="009817CC"/>
    <w:rsid w:val="009A0FA4"/>
    <w:rsid w:val="009A37F6"/>
    <w:rsid w:val="009B09B5"/>
    <w:rsid w:val="009B68D9"/>
    <w:rsid w:val="009C1C06"/>
    <w:rsid w:val="009C4BE2"/>
    <w:rsid w:val="009E3D80"/>
    <w:rsid w:val="00A0145A"/>
    <w:rsid w:val="00A02311"/>
    <w:rsid w:val="00A17307"/>
    <w:rsid w:val="00A278DF"/>
    <w:rsid w:val="00A41032"/>
    <w:rsid w:val="00A50AE6"/>
    <w:rsid w:val="00A554E8"/>
    <w:rsid w:val="00A85718"/>
    <w:rsid w:val="00A85A14"/>
    <w:rsid w:val="00A85D07"/>
    <w:rsid w:val="00AA45DB"/>
    <w:rsid w:val="00AC175F"/>
    <w:rsid w:val="00AD37AB"/>
    <w:rsid w:val="00AE3CF6"/>
    <w:rsid w:val="00AE4EE3"/>
    <w:rsid w:val="00AF3D49"/>
    <w:rsid w:val="00AF7188"/>
    <w:rsid w:val="00B258EB"/>
    <w:rsid w:val="00B279F6"/>
    <w:rsid w:val="00B30B15"/>
    <w:rsid w:val="00B43734"/>
    <w:rsid w:val="00B57243"/>
    <w:rsid w:val="00B74684"/>
    <w:rsid w:val="00B90D19"/>
    <w:rsid w:val="00B97B6F"/>
    <w:rsid w:val="00BA08BA"/>
    <w:rsid w:val="00BB491F"/>
    <w:rsid w:val="00BC6F8E"/>
    <w:rsid w:val="00BD1126"/>
    <w:rsid w:val="00BE0EA8"/>
    <w:rsid w:val="00BF5549"/>
    <w:rsid w:val="00C0046B"/>
    <w:rsid w:val="00C03DC3"/>
    <w:rsid w:val="00C04D82"/>
    <w:rsid w:val="00C13373"/>
    <w:rsid w:val="00C35EBA"/>
    <w:rsid w:val="00C44540"/>
    <w:rsid w:val="00C50617"/>
    <w:rsid w:val="00C5107D"/>
    <w:rsid w:val="00C53AC8"/>
    <w:rsid w:val="00C8192C"/>
    <w:rsid w:val="00C90F4F"/>
    <w:rsid w:val="00C932BE"/>
    <w:rsid w:val="00CA1D71"/>
    <w:rsid w:val="00CC743F"/>
    <w:rsid w:val="00CD765D"/>
    <w:rsid w:val="00CE4B9D"/>
    <w:rsid w:val="00CE5506"/>
    <w:rsid w:val="00CE63D2"/>
    <w:rsid w:val="00D07B8B"/>
    <w:rsid w:val="00D21290"/>
    <w:rsid w:val="00D33BCA"/>
    <w:rsid w:val="00D3713F"/>
    <w:rsid w:val="00D41440"/>
    <w:rsid w:val="00D55DC9"/>
    <w:rsid w:val="00D624AF"/>
    <w:rsid w:val="00D70BDA"/>
    <w:rsid w:val="00D74AAF"/>
    <w:rsid w:val="00D82345"/>
    <w:rsid w:val="00D842BE"/>
    <w:rsid w:val="00D96935"/>
    <w:rsid w:val="00DA74A5"/>
    <w:rsid w:val="00DC18EC"/>
    <w:rsid w:val="00DD2656"/>
    <w:rsid w:val="00DE0B8E"/>
    <w:rsid w:val="00DE0F18"/>
    <w:rsid w:val="00DF5BAC"/>
    <w:rsid w:val="00E1102E"/>
    <w:rsid w:val="00E11188"/>
    <w:rsid w:val="00E278EF"/>
    <w:rsid w:val="00E31538"/>
    <w:rsid w:val="00E566EB"/>
    <w:rsid w:val="00E66F3A"/>
    <w:rsid w:val="00E92AB1"/>
    <w:rsid w:val="00E962AE"/>
    <w:rsid w:val="00EC3669"/>
    <w:rsid w:val="00EE5F4E"/>
    <w:rsid w:val="00EF2D9B"/>
    <w:rsid w:val="00F0123E"/>
    <w:rsid w:val="00F11F17"/>
    <w:rsid w:val="00F204CC"/>
    <w:rsid w:val="00F50EE2"/>
    <w:rsid w:val="00F51A86"/>
    <w:rsid w:val="00F851EC"/>
    <w:rsid w:val="00FB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4808B6E-83BC-4E0C-81E1-8A61AC0F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hAnsi="Arial" w:cs="Arial"/>
      <w:sz w:val="28"/>
      <w:szCs w:val="20"/>
      <w:u w:val="single"/>
    </w:rPr>
  </w:style>
  <w:style w:type="character" w:customStyle="1" w:styleId="TtuloChar">
    <w:name w:val="Título Char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652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André</cp:lastModifiedBy>
  <cp:revision>21</cp:revision>
  <cp:lastPrinted>2017-05-15T14:09:00Z</cp:lastPrinted>
  <dcterms:created xsi:type="dcterms:W3CDTF">2018-04-23T19:27:00Z</dcterms:created>
  <dcterms:modified xsi:type="dcterms:W3CDTF">2018-05-22T13:53:00Z</dcterms:modified>
</cp:coreProperties>
</file>