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3C" w:rsidRDefault="00EB33D7" w:rsidP="001C3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C3A3C">
        <w:rPr>
          <w:rFonts w:ascii="Times New Roman" w:hAnsi="Times New Roman" w:cs="Times New Roman"/>
          <w:b/>
          <w:sz w:val="24"/>
          <w:szCs w:val="24"/>
        </w:rPr>
        <w:t>ARECER N° 11/2017</w:t>
      </w:r>
    </w:p>
    <w:p w:rsidR="001C3A3C" w:rsidRPr="00051D84" w:rsidRDefault="001C3A3C" w:rsidP="001C3A3C">
      <w:pPr>
        <w:rPr>
          <w:rFonts w:ascii="Times New Roman" w:hAnsi="Times New Roman" w:cs="Times New Roman"/>
          <w:i/>
          <w:sz w:val="24"/>
          <w:szCs w:val="24"/>
        </w:rPr>
      </w:pPr>
    </w:p>
    <w:p w:rsidR="001C3A3C" w:rsidRDefault="001C3A3C" w:rsidP="00EB33D7">
      <w:pPr>
        <w:pStyle w:val="SemEspaamento"/>
        <w:ind w:left="4536"/>
        <w:jc w:val="both"/>
        <w:rPr>
          <w:i/>
        </w:rPr>
      </w:pPr>
      <w:r w:rsidRPr="00051D84">
        <w:rPr>
          <w:i/>
        </w:rPr>
        <w:t xml:space="preserve">                                                                                           Projeto de Lei Complementar n° 05/2017 </w:t>
      </w:r>
      <w:proofErr w:type="gramStart"/>
      <w:r w:rsidRPr="00051D84">
        <w:rPr>
          <w:i/>
        </w:rPr>
        <w:t>–</w:t>
      </w:r>
      <w:r w:rsidR="00EB33D7">
        <w:rPr>
          <w:i/>
        </w:rPr>
        <w:t>Em</w:t>
      </w:r>
      <w:r w:rsidRPr="00051D84">
        <w:rPr>
          <w:i/>
        </w:rPr>
        <w:t>enda</w:t>
      </w:r>
      <w:proofErr w:type="gramEnd"/>
      <w:r w:rsidRPr="00051D84">
        <w:rPr>
          <w:i/>
        </w:rPr>
        <w:t xml:space="preserve"> modificativa n° 02 ao projeto de Lei</w:t>
      </w:r>
      <w:r w:rsidR="00EB33D7">
        <w:rPr>
          <w:i/>
        </w:rPr>
        <w:t xml:space="preserve"> </w:t>
      </w:r>
      <w:r w:rsidRPr="00051D84">
        <w:rPr>
          <w:i/>
        </w:rPr>
        <w:t xml:space="preserve">Complementar n° 05, de 17 de março de 2017- Aspectos de Constitucionalidade – Legalidade – Redação </w:t>
      </w:r>
      <w:r w:rsidR="00EB33D7">
        <w:rPr>
          <w:i/>
        </w:rPr>
        <w:t>.</w:t>
      </w:r>
    </w:p>
    <w:p w:rsidR="001C3A3C" w:rsidRDefault="001C3A3C" w:rsidP="001C3A3C">
      <w:pPr>
        <w:pStyle w:val="SemEspaamento"/>
        <w:rPr>
          <w:i/>
        </w:rPr>
      </w:pPr>
    </w:p>
    <w:p w:rsidR="001C3A3C" w:rsidRDefault="001C3A3C" w:rsidP="001C3A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051D84">
        <w:rPr>
          <w:rFonts w:ascii="Times New Roman" w:hAnsi="Times New Roman" w:cs="Times New Roman"/>
          <w:b/>
          <w:sz w:val="24"/>
          <w:szCs w:val="24"/>
        </w:rPr>
        <w:t>01- Do Relatório</w:t>
      </w: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Em análise perante as doutas comissões, nos termos do art. 87 do Regimento Interno desta Casa Legislativa, o projeto de Lei em comento, de autoria do Exmo.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Senhor Prefeito Municipal, que </w:t>
      </w:r>
      <w:r>
        <w:rPr>
          <w:rFonts w:ascii="Times New Roman" w:hAnsi="Times New Roman" w:cs="Times New Roman"/>
          <w:i/>
          <w:sz w:val="24"/>
          <w:szCs w:val="24"/>
        </w:rPr>
        <w:t>Altera dispositivos da Lei Complementar n° 21, de 22 de novembro de 2010 e determina outras providências”</w:t>
      </w:r>
      <w:proofErr w:type="gramEnd"/>
      <w:r>
        <w:rPr>
          <w:rFonts w:ascii="Times New Roman" w:hAnsi="Times New Roman" w:cs="Times New Roman"/>
          <w:sz w:val="24"/>
          <w:szCs w:val="24"/>
        </w:rPr>
        <w:t>, e sua Emenda Modificativa n° 02 de Autoria do Vereador Reginaldo Teixeira Santos, que “visa alterar o parágrafo §3° do artigo 5° da Lei Complementar 21/2010 previsto no referido projeto e renumerar os subsequentes.</w:t>
      </w: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A3C" w:rsidRDefault="001C3A3C" w:rsidP="001C3A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02- Da Fundamentação:</w:t>
      </w: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matéria tratada no projeto de lei em questão é de assunto de interesse local, razão pela qual a iniciativa da proposição é válida, pois à evidência só o projeto de lei, de iniciativa do Executivo, poderá dispor sobre o tema, tendo em vista as disposições contidas na lei orgânica municipal. Da mesma forma a emenda supressiva esta de acordo com competência que cabe a esta Casa Legislativa.</w:t>
      </w: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 projeto de Lei visa </w:t>
      </w:r>
      <w:r>
        <w:rPr>
          <w:rFonts w:ascii="Times New Roman" w:hAnsi="Times New Roman" w:cs="Times New Roman"/>
          <w:i/>
          <w:sz w:val="24"/>
          <w:szCs w:val="24"/>
        </w:rPr>
        <w:t>alterar dispositivos da Lei Complementar n° 21, de 22 de novembro de 2010 e determina outras providências</w:t>
      </w:r>
      <w:r>
        <w:rPr>
          <w:rFonts w:ascii="Times New Roman" w:hAnsi="Times New Roman" w:cs="Times New Roman"/>
          <w:sz w:val="24"/>
          <w:szCs w:val="24"/>
        </w:rPr>
        <w:t>, visando se adequar à Legislação Federal no que compete à contratação de pessoal por necessidade temporária de excepcional interesse público.</w:t>
      </w: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projeto prevê a desconstituição de caráter subjetivo eventualmente existente no texto de Lei municipal n° 21/2010, trazendo pra um novo comando legal com caráter objetivo. O recrutamento de pessoal em contratação por necessidade temporária de</w:t>
      </w:r>
      <w:r w:rsidR="00EB3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excepcional interesse público (artigo 37, inciso IX da Constituição Federal) será adotado mediante processo seletivo público simplificado de provas, ou </w:t>
      </w:r>
      <w:r>
        <w:rPr>
          <w:rFonts w:ascii="Times New Roman" w:hAnsi="Times New Roman" w:cs="Times New Roman"/>
          <w:sz w:val="24"/>
          <w:szCs w:val="24"/>
        </w:rPr>
        <w:lastRenderedPageBreak/>
        <w:t>provas e títulos, mediante prévia e necessária divulgação, salvo nos casos de emergência ou calamidade pública.</w:t>
      </w: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descaracterização de caráter subjetivo traz segurança e lisura ao processo seletivo, uma vez que garante a isonomia e a transparência, em estrita alusão ao mandamento constitucional previsto no artigo 37 da Constituição Federal, pelo seu caráter de probidade administrativa.</w:t>
      </w: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Momento outro, há que se ressaltar que Emenda Modificativa n° 02 que altera o texto legal o § 3° do artigo 5° da Lei Complementar 21/2010, sem alterar a sua substancia, prevê análise curricular para contratação de 01 (um) ano, desde que atendido os requisitos de comprovação de experiência e técnica, quando exigido, </w:t>
      </w:r>
      <w:proofErr w:type="gramStart"/>
      <w:r>
        <w:rPr>
          <w:rFonts w:ascii="Times New Roman" w:hAnsi="Times New Roman" w:cs="Times New Roman"/>
          <w:sz w:val="24"/>
          <w:szCs w:val="24"/>
        </w:rPr>
        <w:t>sempre vinculado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prévia justificativa pelo gestor, se mostrando plausível e legal a propositura da Emenda.</w:t>
      </w: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Portanto, nos termos de </w:t>
      </w:r>
      <w:proofErr w:type="gramStart"/>
      <w:r>
        <w:rPr>
          <w:rFonts w:ascii="Times New Roman" w:hAnsi="Times New Roman" w:cs="Times New Roman"/>
          <w:sz w:val="24"/>
          <w:szCs w:val="24"/>
        </w:rPr>
        <w:t>todas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legislação aplicável à espécie – Constituição Federal, Lei Orgânica e Regimento Interno desta Casa Legislativa – o projeto e a emenda modificativa n° 02 são legais e constitucionais.</w:t>
      </w: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Não há, portanto, objeção quanto à constitucionalidade e à legalidade do projeto e emenda. De outro lado cumpre os requisitos exigidos na legislação em vigor, estando garantida a juridicidade deles.</w:t>
      </w: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Por fim, o projeto e emenda encontram-se redigidos em boa técnica legislativa, respeitados inclusive os preceitos da Lei Complementar 95, de 26 de fevereiro de 1998, atendendo aos requisitos legais necessários e indispensáveis exigidos, tanto pela legislação federal quanto a municipal.</w:t>
      </w: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A3C" w:rsidRDefault="001C3A3C" w:rsidP="001C3A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03- Da Conclusão:</w:t>
      </w:r>
    </w:p>
    <w:p w:rsidR="001C3A3C" w:rsidRDefault="001C3A3C" w:rsidP="001C3A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Não há, no presente projeto e na emenda modificativa n° 02, quaisquer ilegalidades ou inconstitucionalidades. Por tais motivos, somos de parecer favorável à tramitação e deliberação plenária do Projeto de Lei Complementar n° 05/2016 e sua Emenda Modificativa n° 02. É o parecer. É o voto.</w:t>
      </w:r>
    </w:p>
    <w:p w:rsidR="001C3A3C" w:rsidRDefault="001C3A3C" w:rsidP="001C3A3C">
      <w:pPr>
        <w:pBdr>
          <w:top w:val="single" w:sz="4" w:space="1" w:color="auto"/>
        </w:pBdr>
        <w:jc w:val="both"/>
        <w:rPr>
          <w:b/>
          <w:sz w:val="24"/>
        </w:rPr>
      </w:pPr>
      <w:r>
        <w:rPr>
          <w:b/>
          <w:sz w:val="24"/>
        </w:rPr>
        <w:t>COMISSÃO DE LEGISLAÇÃO, JUSTIÇA E REDAÇÃO:</w:t>
      </w:r>
    </w:p>
    <w:p w:rsidR="001C3A3C" w:rsidRDefault="001C3A3C" w:rsidP="001C3A3C">
      <w:pPr>
        <w:jc w:val="both"/>
        <w:rPr>
          <w:b/>
          <w:sz w:val="24"/>
        </w:rPr>
      </w:pPr>
    </w:p>
    <w:p w:rsidR="001C3A3C" w:rsidRDefault="001C3A3C" w:rsidP="001C3A3C">
      <w:pPr>
        <w:jc w:val="center"/>
        <w:rPr>
          <w:sz w:val="24"/>
        </w:rPr>
      </w:pPr>
      <w:r>
        <w:rPr>
          <w:b/>
          <w:sz w:val="24"/>
        </w:rPr>
        <w:t xml:space="preserve">Tim Maritaca                                                                                                                               </w:t>
      </w:r>
      <w:r>
        <w:rPr>
          <w:sz w:val="24"/>
        </w:rPr>
        <w:t>Vereador Relator                                                                                                                                    Votaram com o relator:</w:t>
      </w:r>
    </w:p>
    <w:p w:rsidR="001C3A3C" w:rsidRDefault="001C3A3C" w:rsidP="001C3A3C">
      <w:pPr>
        <w:jc w:val="center"/>
        <w:rPr>
          <w:sz w:val="24"/>
        </w:rPr>
      </w:pPr>
    </w:p>
    <w:p w:rsidR="001C3A3C" w:rsidRDefault="001C3A3C" w:rsidP="001C3A3C">
      <w:pPr>
        <w:rPr>
          <w:sz w:val="24"/>
        </w:rPr>
      </w:pPr>
      <w:r>
        <w:rPr>
          <w:b/>
          <w:sz w:val="24"/>
        </w:rPr>
        <w:t>Heriberto Tavares Amaral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Cláudio Tolentino            </w:t>
      </w:r>
      <w:r w:rsidR="00EB33D7">
        <w:rPr>
          <w:sz w:val="24"/>
        </w:rPr>
        <w:t xml:space="preserve">Vereador Revisor    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33D7">
        <w:rPr>
          <w:sz w:val="24"/>
        </w:rPr>
        <w:t xml:space="preserve">            </w:t>
      </w:r>
      <w:r>
        <w:rPr>
          <w:sz w:val="24"/>
        </w:rPr>
        <w:t>Vereador Presidente</w:t>
      </w:r>
    </w:p>
    <w:p w:rsidR="001C3A3C" w:rsidRPr="00283D60" w:rsidRDefault="001C3A3C" w:rsidP="00EB33D7">
      <w:pPr>
        <w:pBdr>
          <w:top w:val="single" w:sz="4" w:space="1" w:color="auto"/>
        </w:pBdr>
        <w:jc w:val="both"/>
        <w:rPr>
          <w:b/>
          <w:sz w:val="24"/>
        </w:rPr>
      </w:pPr>
      <w:r w:rsidRPr="00283D60">
        <w:rPr>
          <w:b/>
          <w:sz w:val="24"/>
        </w:rPr>
        <w:t>COMISSÃO DE ADMINISTRAÇÃO PÚBLICA, HABITAÇÃO, TRANSPORTES,               INFRAESTRUTURA E PLANEJAMENTO URBANO:</w:t>
      </w:r>
    </w:p>
    <w:p w:rsidR="001C3A3C" w:rsidRDefault="001C3A3C" w:rsidP="001C3A3C">
      <w:pPr>
        <w:jc w:val="both"/>
        <w:rPr>
          <w:b/>
          <w:sz w:val="24"/>
        </w:rPr>
      </w:pPr>
    </w:p>
    <w:p w:rsidR="001C3A3C" w:rsidRDefault="001C3A3C" w:rsidP="001C3A3C">
      <w:pPr>
        <w:jc w:val="center"/>
        <w:rPr>
          <w:sz w:val="24"/>
        </w:rPr>
      </w:pPr>
      <w:r>
        <w:rPr>
          <w:b/>
          <w:sz w:val="24"/>
        </w:rPr>
        <w:t xml:space="preserve">Reginaldo Teixeira Santos                                                                                                                               </w:t>
      </w:r>
      <w:r>
        <w:rPr>
          <w:sz w:val="24"/>
        </w:rPr>
        <w:t>Vereador Relator                                                                                                                                    Votaram com o relator:</w:t>
      </w:r>
    </w:p>
    <w:p w:rsidR="001C3A3C" w:rsidRDefault="001C3A3C" w:rsidP="001C3A3C">
      <w:pPr>
        <w:jc w:val="center"/>
        <w:rPr>
          <w:sz w:val="24"/>
        </w:rPr>
      </w:pPr>
    </w:p>
    <w:p w:rsidR="001C3A3C" w:rsidRDefault="001C3A3C" w:rsidP="001C3A3C">
      <w:pPr>
        <w:rPr>
          <w:sz w:val="24"/>
        </w:rPr>
      </w:pPr>
      <w:r>
        <w:rPr>
          <w:b/>
          <w:sz w:val="24"/>
        </w:rPr>
        <w:t>Cláudio Tolentino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Evandro da Silva Oliveira            </w:t>
      </w:r>
      <w:r>
        <w:rPr>
          <w:sz w:val="24"/>
        </w:rPr>
        <w:t xml:space="preserve">Vereador Revisor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33D7">
        <w:rPr>
          <w:sz w:val="24"/>
        </w:rPr>
        <w:t xml:space="preserve">                   </w:t>
      </w:r>
      <w:r>
        <w:rPr>
          <w:sz w:val="24"/>
        </w:rPr>
        <w:t>Vereador Presidente</w:t>
      </w:r>
    </w:p>
    <w:p w:rsidR="001C3A3C" w:rsidRDefault="001C3A3C" w:rsidP="001C3A3C">
      <w:pPr>
        <w:rPr>
          <w:sz w:val="24"/>
        </w:rPr>
      </w:pPr>
    </w:p>
    <w:p w:rsidR="001C3A3C" w:rsidRDefault="001C3A3C" w:rsidP="001C3A3C">
      <w:pPr>
        <w:pBdr>
          <w:top w:val="single" w:sz="4" w:space="1" w:color="auto"/>
        </w:pBdr>
        <w:rPr>
          <w:b/>
        </w:rPr>
      </w:pPr>
      <w:r>
        <w:rPr>
          <w:b/>
        </w:rPr>
        <w:t>COMISSÃO DE DIREITOS HUMANOS E CIDADANIA:</w:t>
      </w:r>
    </w:p>
    <w:p w:rsidR="001C3A3C" w:rsidRDefault="001C3A3C" w:rsidP="001C3A3C">
      <w:pPr>
        <w:jc w:val="both"/>
        <w:rPr>
          <w:b/>
          <w:sz w:val="24"/>
        </w:rPr>
      </w:pPr>
    </w:p>
    <w:p w:rsidR="001C3A3C" w:rsidRDefault="001C3A3C" w:rsidP="001C3A3C">
      <w:pPr>
        <w:jc w:val="both"/>
        <w:rPr>
          <w:b/>
          <w:sz w:val="24"/>
        </w:rPr>
      </w:pPr>
    </w:p>
    <w:p w:rsidR="001C3A3C" w:rsidRDefault="001C3A3C" w:rsidP="001C3A3C">
      <w:pPr>
        <w:jc w:val="center"/>
        <w:rPr>
          <w:sz w:val="24"/>
        </w:rPr>
      </w:pPr>
      <w:r>
        <w:rPr>
          <w:b/>
          <w:sz w:val="24"/>
        </w:rPr>
        <w:t xml:space="preserve">Heriberto Tavares Amaral                                                                                                                               </w:t>
      </w:r>
      <w:r>
        <w:rPr>
          <w:sz w:val="24"/>
        </w:rPr>
        <w:t>Vereador Relator                                                                                                                                    Votaram com o relator:</w:t>
      </w:r>
    </w:p>
    <w:p w:rsidR="001C3A3C" w:rsidRDefault="001C3A3C" w:rsidP="001C3A3C">
      <w:pPr>
        <w:jc w:val="center"/>
        <w:rPr>
          <w:sz w:val="24"/>
        </w:rPr>
      </w:pPr>
    </w:p>
    <w:p w:rsidR="001C3A3C" w:rsidRPr="00D422A1" w:rsidRDefault="001C3A3C" w:rsidP="001C3A3C">
      <w:pPr>
        <w:rPr>
          <w:sz w:val="24"/>
        </w:rPr>
      </w:pPr>
      <w:r>
        <w:rPr>
          <w:b/>
          <w:sz w:val="24"/>
        </w:rPr>
        <w:t>Heitor de Sousa Ribeiro</w:t>
      </w:r>
      <w:proofErr w:type="gramStart"/>
      <w:r>
        <w:rPr>
          <w:b/>
          <w:sz w:val="24"/>
        </w:rPr>
        <w:t xml:space="preserve">  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Reginaldo Teixeira Santos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 xml:space="preserve">Vereador Revisor Suplente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Vereador Presidente</w:t>
      </w:r>
    </w:p>
    <w:p w:rsidR="001C3A3C" w:rsidRDefault="001C3A3C" w:rsidP="001C3A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A3C" w:rsidRPr="00B43F26" w:rsidRDefault="001C3A3C" w:rsidP="001C3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Comissões, 06 de abril de 2017.</w:t>
      </w:r>
    </w:p>
    <w:p w:rsidR="001C3A3C" w:rsidRDefault="001C3A3C" w:rsidP="001C3A3C"/>
    <w:p w:rsidR="001C3A3C" w:rsidRDefault="001C3A3C" w:rsidP="001C3A3C">
      <w:bookmarkStart w:id="0" w:name="_GoBack"/>
      <w:bookmarkEnd w:id="0"/>
    </w:p>
    <w:p w:rsidR="00F52A2D" w:rsidRDefault="00F52A2D"/>
    <w:sectPr w:rsidR="00F52A2D" w:rsidSect="00E948C8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3C"/>
    <w:rsid w:val="001C3A3C"/>
    <w:rsid w:val="00EB33D7"/>
    <w:rsid w:val="00F5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A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2017-06-09T12:09:00Z</dcterms:created>
  <dcterms:modified xsi:type="dcterms:W3CDTF">2017-06-09T13:26:00Z</dcterms:modified>
</cp:coreProperties>
</file>