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A92CBF">
        <w:rPr>
          <w:b w:val="0"/>
          <w:sz w:val="24"/>
          <w:szCs w:val="24"/>
        </w:rPr>
        <w:t xml:space="preserve">Nº </w:t>
      </w:r>
      <w:r w:rsidR="00AF54DC">
        <w:rPr>
          <w:b w:val="0"/>
          <w:sz w:val="24"/>
          <w:szCs w:val="24"/>
        </w:rPr>
        <w:t>0</w:t>
      </w:r>
      <w:r w:rsidR="00784281">
        <w:rPr>
          <w:b w:val="0"/>
          <w:sz w:val="24"/>
          <w:szCs w:val="24"/>
        </w:rPr>
        <w:t>2</w:t>
      </w:r>
      <w:r w:rsidR="00A92C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78428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A62A5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A62A5B">
        <w:rPr>
          <w:b w:val="0"/>
          <w:sz w:val="24"/>
          <w:szCs w:val="24"/>
        </w:rPr>
        <w:t>MAIO DE 2018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5B6F40" w:rsidRDefault="005B6F40" w:rsidP="005B6F4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F40" w:rsidRDefault="005B6F40" w:rsidP="005B6F4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</w:t>
      </w:r>
      <w:r>
        <w:rPr>
          <w:rFonts w:ascii="Times New Roman" w:hAnsi="Times New Roman"/>
          <w:bCs/>
          <w:sz w:val="24"/>
          <w:szCs w:val="24"/>
        </w:rPr>
        <w:t>9</w:t>
      </w:r>
      <w:r w:rsidRPr="004D3F1A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>
        <w:rPr>
          <w:rFonts w:ascii="Times New Roman" w:hAnsi="Times New Roman"/>
          <w:sz w:val="24"/>
          <w:szCs w:val="24"/>
        </w:rPr>
        <w:t>Cria o Serviço Autônomo de Água e Esgoto do Município de Cláudio, como entidade autárquica de direito público, da Administração Indireta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</w:t>
      </w:r>
      <w:r>
        <w:rPr>
          <w:rFonts w:ascii="Times New Roman" w:hAnsi="Times New Roman"/>
          <w:bCs/>
          <w:sz w:val="24"/>
          <w:szCs w:val="24"/>
        </w:rPr>
        <w:t xml:space="preserve">alterar o </w:t>
      </w:r>
      <w:r w:rsidRPr="005B6F40">
        <w:rPr>
          <w:rFonts w:ascii="Times New Roman" w:hAnsi="Times New Roman"/>
          <w:bCs/>
          <w:i/>
          <w:sz w:val="24"/>
          <w:szCs w:val="24"/>
        </w:rPr>
        <w:t>caput</w:t>
      </w:r>
      <w:r>
        <w:rPr>
          <w:rFonts w:ascii="Times New Roman" w:hAnsi="Times New Roman"/>
          <w:bCs/>
          <w:sz w:val="24"/>
          <w:szCs w:val="24"/>
        </w:rPr>
        <w:t xml:space="preserve"> do artigo 2º do presente projeto sob discussão, passando a conter a seguinte descrição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B6F40" w:rsidRPr="00300191" w:rsidRDefault="005B6F40" w:rsidP="005B6F4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B6F40" w:rsidRDefault="005B6F40" w:rsidP="005B6F4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5B6F40" w:rsidRDefault="005B6F40" w:rsidP="005B6F40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B6F40" w:rsidRDefault="005B6F40" w:rsidP="005B6F4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EB4211">
        <w:rPr>
          <w:rFonts w:ascii="Times New Roman" w:hAnsi="Times New Roman"/>
          <w:i/>
          <w:iCs/>
          <w:sz w:val="24"/>
          <w:szCs w:val="24"/>
        </w:rPr>
        <w:t xml:space="preserve">“Art.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EB4211">
        <w:rPr>
          <w:rFonts w:ascii="Times New Roman" w:hAnsi="Times New Roman"/>
          <w:i/>
          <w:iCs/>
          <w:sz w:val="24"/>
          <w:szCs w:val="24"/>
        </w:rPr>
        <w:t xml:space="preserve">º. </w:t>
      </w:r>
      <w:r>
        <w:rPr>
          <w:rFonts w:ascii="Times New Roman" w:hAnsi="Times New Roman"/>
          <w:i/>
          <w:iCs/>
          <w:sz w:val="24"/>
          <w:szCs w:val="24"/>
        </w:rPr>
        <w:t>O SAAE exercerá a sua ação no Distrito, Povoados e demais comunidades e zona rural, competindo-lhe com exclusividade:</w:t>
      </w:r>
    </w:p>
    <w:p w:rsidR="005B6F40" w:rsidRDefault="005B6F40" w:rsidP="005B6F40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5B6F40" w:rsidRPr="00A45E09" w:rsidRDefault="005B6F40" w:rsidP="005B6F40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5B6F40" w:rsidRPr="004D3FEC" w:rsidRDefault="005B6F40" w:rsidP="005B6F4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5B6F40" w:rsidRPr="004D3FEC" w:rsidRDefault="005B6F40" w:rsidP="005B6F4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B6F40" w:rsidRDefault="005B6F40" w:rsidP="005B6F4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Esta emenda tem por fim</w:t>
      </w:r>
      <w:r>
        <w:rPr>
          <w:rFonts w:ascii="Times New Roman" w:hAnsi="Times New Roman"/>
          <w:bCs/>
          <w:sz w:val="24"/>
          <w:szCs w:val="24"/>
        </w:rPr>
        <w:t xml:space="preserve"> definir a real atuação do SAAE, segundo as informações apresentadas pelos representante do Poder Executivo, em reunião conjunta das comissões  </w:t>
      </w:r>
      <w:r w:rsidRPr="00042F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desta Casa no dia 11/06/2018, em que se apurou que a futura autarquia não terá atividade na zona urbana do município, pelos menos momentaneamente, já que a região urbana est</w:t>
      </w:r>
      <w:r w:rsidR="00CC14D1">
        <w:rPr>
          <w:rFonts w:ascii="Times New Roman" w:hAnsi="Times New Roman"/>
          <w:bCs/>
          <w:sz w:val="24"/>
          <w:szCs w:val="24"/>
        </w:rPr>
        <w:t>á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sob responsabilidade da concessionária </w:t>
      </w:r>
      <w:proofErr w:type="spellStart"/>
      <w:r>
        <w:rPr>
          <w:rFonts w:ascii="Times New Roman" w:hAnsi="Times New Roman"/>
          <w:bCs/>
          <w:sz w:val="24"/>
          <w:szCs w:val="24"/>
        </w:rPr>
        <w:t>Copasa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B6F40" w:rsidRPr="00042F5A" w:rsidRDefault="005B6F40" w:rsidP="005B6F4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6F40" w:rsidRPr="00042F5A" w:rsidRDefault="005B6F40" w:rsidP="005B6F40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5B6F40" w:rsidRDefault="005B6F40" w:rsidP="005B6F4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5B6F40" w:rsidRPr="00CF4C3B" w:rsidRDefault="005B6F40" w:rsidP="005B6F4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D46344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D46344">
        <w:rPr>
          <w:rFonts w:ascii="Times New Roman" w:hAnsi="Times New Roman"/>
          <w:bCs/>
        </w:rPr>
        <w:t xml:space="preserve">junho </w:t>
      </w:r>
      <w:r w:rsidRPr="00CF4C3B">
        <w:rPr>
          <w:rFonts w:ascii="Times New Roman" w:hAnsi="Times New Roman"/>
          <w:bCs/>
        </w:rPr>
        <w:t>de 201</w:t>
      </w:r>
      <w:r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5B6F40" w:rsidRPr="00CF4C3B" w:rsidRDefault="005B6F40" w:rsidP="005B6F4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5B6F40" w:rsidRPr="00CF4C3B" w:rsidRDefault="005B6F40" w:rsidP="005B6F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5B6F40" w:rsidRPr="00CF4C3B" w:rsidRDefault="005B6F40" w:rsidP="005B6F4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ED35DF">
        <w:rPr>
          <w:rFonts w:ascii="Times New Roman" w:hAnsi="Times New Roman"/>
          <w:b/>
          <w:bCs/>
        </w:rPr>
        <w:t xml:space="preserve">   REGINALDO TEIXERA SANTOS</w:t>
      </w:r>
    </w:p>
    <w:p w:rsidR="005B6F40" w:rsidRDefault="005B6F40" w:rsidP="005B6F4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ED35DF" w:rsidRDefault="00ED35DF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D21A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 xml:space="preserve">garantir </w:t>
      </w:r>
      <w:r w:rsidR="00AA22BF">
        <w:rPr>
          <w:rFonts w:ascii="Times New Roman" w:hAnsi="Times New Roman"/>
          <w:bCs/>
          <w:sz w:val="24"/>
          <w:szCs w:val="24"/>
        </w:rPr>
        <w:t xml:space="preserve">que o referido cargo, ora alterado, seja ocupado por um profissional qualificado para </w:t>
      </w:r>
      <w:r w:rsidR="001D21AE">
        <w:rPr>
          <w:rFonts w:ascii="Times New Roman" w:hAnsi="Times New Roman"/>
          <w:bCs/>
          <w:sz w:val="24"/>
          <w:szCs w:val="24"/>
        </w:rPr>
        <w:t xml:space="preserve">supervisionar e assessorar </w:t>
      </w:r>
      <w:r w:rsidR="00AA22BF">
        <w:rPr>
          <w:rFonts w:ascii="Times New Roman" w:hAnsi="Times New Roman"/>
          <w:bCs/>
          <w:sz w:val="24"/>
          <w:szCs w:val="24"/>
        </w:rPr>
        <w:t xml:space="preserve">todas as funções, em especial a de psicopedagogo, </w:t>
      </w:r>
      <w:r w:rsidR="001D21AE">
        <w:rPr>
          <w:rFonts w:ascii="Times New Roman" w:hAnsi="Times New Roman"/>
          <w:bCs/>
          <w:sz w:val="24"/>
          <w:szCs w:val="24"/>
        </w:rPr>
        <w:t>haja vista que se refere a uma especificidade da pedagogia, com ênfase ao atendimento de crianças com dificuldades de aprendizagem</w:t>
      </w:r>
      <w:r w:rsidR="00F44895">
        <w:rPr>
          <w:rFonts w:ascii="Times New Roman" w:hAnsi="Times New Roman"/>
          <w:bCs/>
          <w:sz w:val="24"/>
          <w:szCs w:val="24"/>
        </w:rPr>
        <w:t xml:space="preserve">, bem como a exigência do recrutamento restrito, como um ensejo a maior oportunidade para os servidores efetivos do Executivo.  </w:t>
      </w: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Ademais, além das funções descrições no artigo 5</w:t>
      </w:r>
      <w:r w:rsidR="00C8691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desta Lei, aquelas descritas no inciso III do artigo 5</w:t>
      </w:r>
      <w:r w:rsidR="00C8691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exige tal qualificação, sob pena de impedir uma oferta de serviço público que atenda os reais interesses que se almeja com a referida Lei.</w:t>
      </w:r>
    </w:p>
    <w:p w:rsidR="00AE2F5A" w:rsidRPr="001B7938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1B7938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 xml:space="preserve">Cláudio, </w:t>
      </w:r>
      <w:r w:rsidR="001B7938" w:rsidRPr="001B7938">
        <w:rPr>
          <w:rFonts w:ascii="Times New Roman" w:hAnsi="Times New Roman"/>
          <w:bCs/>
          <w:sz w:val="24"/>
          <w:szCs w:val="24"/>
        </w:rPr>
        <w:t>1</w:t>
      </w:r>
      <w:r w:rsidR="00DE76D9">
        <w:rPr>
          <w:rFonts w:ascii="Times New Roman" w:hAnsi="Times New Roman"/>
          <w:bCs/>
          <w:sz w:val="24"/>
          <w:szCs w:val="24"/>
        </w:rPr>
        <w:t>7</w:t>
      </w:r>
      <w:r w:rsidR="001B7938" w:rsidRPr="001B7938">
        <w:rPr>
          <w:rFonts w:ascii="Times New Roman" w:hAnsi="Times New Roman"/>
          <w:bCs/>
          <w:sz w:val="24"/>
          <w:szCs w:val="24"/>
        </w:rPr>
        <w:t xml:space="preserve"> de maio </w:t>
      </w:r>
      <w:r w:rsidRPr="001B7938">
        <w:rPr>
          <w:rFonts w:ascii="Times New Roman" w:hAnsi="Times New Roman"/>
          <w:bCs/>
          <w:sz w:val="24"/>
          <w:szCs w:val="24"/>
        </w:rPr>
        <w:t>de 201</w:t>
      </w:r>
      <w:r w:rsidR="001B7938" w:rsidRPr="001B7938">
        <w:rPr>
          <w:rFonts w:ascii="Times New Roman" w:hAnsi="Times New Roman"/>
          <w:bCs/>
          <w:sz w:val="24"/>
          <w:szCs w:val="24"/>
        </w:rPr>
        <w:t>8</w:t>
      </w:r>
      <w:r w:rsidRPr="001B7938">
        <w:rPr>
          <w:rFonts w:ascii="Times New Roman" w:hAnsi="Times New Roman"/>
          <w:bCs/>
          <w:sz w:val="24"/>
          <w:szCs w:val="24"/>
        </w:rPr>
        <w:t>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5F65F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</w:t>
      </w:r>
      <w:r w:rsidR="00794365">
        <w:rPr>
          <w:rFonts w:ascii="Times New Roman" w:hAnsi="Times New Roman"/>
          <w:b/>
          <w:bCs/>
        </w:rPr>
        <w:t xml:space="preserve">GENY GONÇALVES DE MELO 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79436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1E" w:rsidRDefault="00E80A1E" w:rsidP="00656BF3">
      <w:pPr>
        <w:spacing w:after="0" w:line="240" w:lineRule="auto"/>
      </w:pPr>
      <w:r>
        <w:separator/>
      </w:r>
    </w:p>
  </w:endnote>
  <w:endnote w:type="continuationSeparator" w:id="0">
    <w:p w:rsidR="00E80A1E" w:rsidRDefault="00E80A1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C14D1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C14D1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1E" w:rsidRDefault="00E80A1E" w:rsidP="00656BF3">
      <w:pPr>
        <w:spacing w:after="0" w:line="240" w:lineRule="auto"/>
      </w:pPr>
      <w:r>
        <w:separator/>
      </w:r>
    </w:p>
  </w:footnote>
  <w:footnote w:type="continuationSeparator" w:id="0">
    <w:p w:rsidR="00E80A1E" w:rsidRDefault="00E80A1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16377"/>
    <w:rsid w:val="00040D35"/>
    <w:rsid w:val="000755C6"/>
    <w:rsid w:val="000910C5"/>
    <w:rsid w:val="000A0472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87A96"/>
    <w:rsid w:val="001B7938"/>
    <w:rsid w:val="001D21AE"/>
    <w:rsid w:val="001D21C6"/>
    <w:rsid w:val="001D2E6D"/>
    <w:rsid w:val="001D3293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3109F"/>
    <w:rsid w:val="004710DB"/>
    <w:rsid w:val="00483C79"/>
    <w:rsid w:val="0049654B"/>
    <w:rsid w:val="004C49FC"/>
    <w:rsid w:val="004D3F1A"/>
    <w:rsid w:val="004D3FEC"/>
    <w:rsid w:val="004F304C"/>
    <w:rsid w:val="004F470F"/>
    <w:rsid w:val="00522293"/>
    <w:rsid w:val="00561EE3"/>
    <w:rsid w:val="00585AFB"/>
    <w:rsid w:val="00585CF9"/>
    <w:rsid w:val="00597519"/>
    <w:rsid w:val="005B6F40"/>
    <w:rsid w:val="005E2D25"/>
    <w:rsid w:val="005E4A60"/>
    <w:rsid w:val="005F2338"/>
    <w:rsid w:val="005F3F27"/>
    <w:rsid w:val="005F65FB"/>
    <w:rsid w:val="00606974"/>
    <w:rsid w:val="00637F27"/>
    <w:rsid w:val="006430C4"/>
    <w:rsid w:val="00643727"/>
    <w:rsid w:val="00651895"/>
    <w:rsid w:val="00656BF3"/>
    <w:rsid w:val="00663D8B"/>
    <w:rsid w:val="006659E1"/>
    <w:rsid w:val="0067281A"/>
    <w:rsid w:val="0069787F"/>
    <w:rsid w:val="006B531B"/>
    <w:rsid w:val="006B70F1"/>
    <w:rsid w:val="006C07AD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46D3"/>
    <w:rsid w:val="00737259"/>
    <w:rsid w:val="00746BEF"/>
    <w:rsid w:val="00765F4B"/>
    <w:rsid w:val="007725A9"/>
    <w:rsid w:val="00782EF1"/>
    <w:rsid w:val="00784281"/>
    <w:rsid w:val="00794365"/>
    <w:rsid w:val="007C047A"/>
    <w:rsid w:val="007C360C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17A19"/>
    <w:rsid w:val="009236E3"/>
    <w:rsid w:val="00934019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62A5B"/>
    <w:rsid w:val="00A81063"/>
    <w:rsid w:val="00A854B2"/>
    <w:rsid w:val="00A85C7A"/>
    <w:rsid w:val="00A92CBF"/>
    <w:rsid w:val="00AA22BF"/>
    <w:rsid w:val="00AA2712"/>
    <w:rsid w:val="00AB1097"/>
    <w:rsid w:val="00AB3EB2"/>
    <w:rsid w:val="00AB533C"/>
    <w:rsid w:val="00AB5A00"/>
    <w:rsid w:val="00AC0B05"/>
    <w:rsid w:val="00AC2B8A"/>
    <w:rsid w:val="00AE15A8"/>
    <w:rsid w:val="00AE2F5A"/>
    <w:rsid w:val="00AE49DA"/>
    <w:rsid w:val="00AE6536"/>
    <w:rsid w:val="00AF5251"/>
    <w:rsid w:val="00AF54DC"/>
    <w:rsid w:val="00B03014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C0BE2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86917"/>
    <w:rsid w:val="00C94505"/>
    <w:rsid w:val="00CA1263"/>
    <w:rsid w:val="00CB3DD6"/>
    <w:rsid w:val="00CC14D1"/>
    <w:rsid w:val="00CC389B"/>
    <w:rsid w:val="00CD35E6"/>
    <w:rsid w:val="00CD510B"/>
    <w:rsid w:val="00D04A11"/>
    <w:rsid w:val="00D446CC"/>
    <w:rsid w:val="00D46344"/>
    <w:rsid w:val="00D543DD"/>
    <w:rsid w:val="00D63523"/>
    <w:rsid w:val="00D80739"/>
    <w:rsid w:val="00D92C98"/>
    <w:rsid w:val="00DB01AC"/>
    <w:rsid w:val="00DB20D9"/>
    <w:rsid w:val="00DC5ECF"/>
    <w:rsid w:val="00DE76D9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0A1E"/>
    <w:rsid w:val="00E81039"/>
    <w:rsid w:val="00E82010"/>
    <w:rsid w:val="00E91804"/>
    <w:rsid w:val="00E92964"/>
    <w:rsid w:val="00E93D83"/>
    <w:rsid w:val="00EA2A41"/>
    <w:rsid w:val="00EC0F2E"/>
    <w:rsid w:val="00ED35DF"/>
    <w:rsid w:val="00ED5223"/>
    <w:rsid w:val="00EE1889"/>
    <w:rsid w:val="00EE2F52"/>
    <w:rsid w:val="00F04C28"/>
    <w:rsid w:val="00F05DBB"/>
    <w:rsid w:val="00F2112D"/>
    <w:rsid w:val="00F32458"/>
    <w:rsid w:val="00F34003"/>
    <w:rsid w:val="00F44895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5BF433-CB44-457C-A1E2-DCDA428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7</cp:revision>
  <cp:lastPrinted>2017-03-21T21:59:00Z</cp:lastPrinted>
  <dcterms:created xsi:type="dcterms:W3CDTF">2018-06-18T21:31:00Z</dcterms:created>
  <dcterms:modified xsi:type="dcterms:W3CDTF">2018-06-18T21:39:00Z</dcterms:modified>
</cp:coreProperties>
</file>